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    SUMMARY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1.1.1    Section Includes: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    RELATED REQUIREMENTS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1.2.1    Section 25 08 00 - Commissioning of Integrated Automation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1.2.2    Section 25 10 00 - Integrated Automation Network Equipment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1.2.3    Section 27 41 16 - Audio-Video Systems and Equipment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1.3    REFERENCES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1.3.1    Abbreviations and Acronyms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RFID CARD READER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Basis of Design RFID Card Reader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2.1.2    Communication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2.1.3    Device Architecture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2.1.4   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2.1.5    Physical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2.1.6    Power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5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5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RFID-USB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763AAEBC_2FC1_4454_A212_4343C8DFDE25"/>
      <w:bookmarkStart w:id="3" w:name="RFID_CARD_READER"/>
      <w:bookmarkStart w:id="4" w:name="BKM_75A95032_A21F_4EBA_9D4B_63A65F742467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1 administrative and procedural requirements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5" w:name="BKM_3651C786_5200_4139_9C57_766C9A3FAA9D"/>
      <w:r>
        <w:rPr>
          <w:rFonts w:ascii="Calibri" w:eastAsia="Calibri" w:hAnsi="Calibri" w:cs="Calibri"/>
          <w:sz w:val="20"/>
          <w:szCs w:val="20"/>
          <w:b/>
        </w:rPr>
        <w:t xml:space="preserve">SUMMARY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" w:name="BKM_23F3AC51_1D2C_4C72_B34A_EB7429F486B7"/>
      <w:r>
        <w:rPr>
          <w:rFonts w:ascii="Calibri" w:eastAsia="Calibri" w:hAnsi="Calibri" w:cs="Calibri"/>
          <w:sz w:val="20"/>
          <w:szCs w:val="20"/>
        </w:rPr>
        <w:t xml:space="preserve">Section Includes: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" w:name="BKM_FB1F75AD_1594_41E6_8727_865E14712526"/>
      <w:r>
        <w:rPr>
          <w:rFonts w:ascii="Calibri" w:eastAsia="Calibri" w:hAnsi="Calibri" w:cs="Calibri"/>
          <w:sz w:val="20"/>
          <w:szCs w:val="20"/>
        </w:rPr>
        <w:t xml:space="preserve">RFID CARD READER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7"/>
      <w:bookmarkEnd w:id="6"/>
      <w:bookmarkEnd w:id="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1" w:name="BKM_E379F453_4E41_4C80_A9FA_571F2B11AAF0"/>
      <w:r>
        <w:rPr>
          <w:rFonts w:ascii="Calibri" w:eastAsia="Calibri" w:hAnsi="Calibri" w:cs="Calibri"/>
          <w:sz w:val="20"/>
          <w:szCs w:val="20"/>
          <w:b/>
        </w:rPr>
        <w:t xml:space="preserve">RELATED REQUIREMENTS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" w:name="BKM_5AF2479D_21DE_4B94_9900_028793DA48F0"/>
      <w:r>
        <w:rPr>
          <w:rFonts w:ascii="Calibri" w:eastAsia="Calibri" w:hAnsi="Calibri" w:cs="Calibri"/>
          <w:sz w:val="20"/>
          <w:szCs w:val="20"/>
        </w:rPr>
        <w:t xml:space="preserve">Section 25 08 00 - Commissioning of Integrated Automation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" w:name="BKM_93C58B6D_5F9D_4152_A5B1_746F4795F424"/>
      <w:r>
        <w:rPr>
          <w:rFonts w:ascii="Calibri" w:eastAsia="Calibri" w:hAnsi="Calibri" w:cs="Calibri"/>
          <w:sz w:val="20"/>
          <w:szCs w:val="20"/>
        </w:rPr>
        <w:t xml:space="preserve">Section 25 10 00 - Integrated Automation Network Equipment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6" w:name="BKM_ADF7A8EA_DD07_4988_9F30_6703037A73A3"/>
      <w:r>
        <w:rPr>
          <w:rFonts w:ascii="Calibri" w:eastAsia="Calibri" w:hAnsi="Calibri" w:cs="Calibri"/>
          <w:sz w:val="20"/>
          <w:szCs w:val="20"/>
        </w:rPr>
        <w:t xml:space="preserve">Section 27 41 16 - Audio-Video Systems and Equipment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6"/>
      <w:bookmarkEnd w:id="1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9" w:name="BKM_02723A55_7BB8_4232_9D87_D198E63CA81E"/>
      <w:r>
        <w:rPr>
          <w:rFonts w:ascii="Calibri" w:eastAsia="Calibri" w:hAnsi="Calibri" w:cs="Calibri"/>
          <w:sz w:val="20"/>
          <w:szCs w:val="20"/>
          <w:b/>
        </w:rPr>
        <w:t xml:space="preserve">REFERENCES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0" w:name="BKM_94BF1DB9_D512_4486_A8F1_2F9ED63F3135"/>
      <w:r>
        <w:rPr>
          <w:rFonts w:ascii="Calibri" w:eastAsia="Calibri" w:hAnsi="Calibri" w:cs="Calibri"/>
          <w:sz w:val="20"/>
          <w:szCs w:val="20"/>
        </w:rPr>
        <w:t xml:space="preserve">Abbreviations and Acronyms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1" w:name="BKM_14E36B55_7A39_40AE_B006_5C862A1E1D86"/>
      <w:r>
        <w:rPr>
          <w:rFonts w:ascii="Calibri" w:eastAsia="Calibri" w:hAnsi="Calibri" w:cs="Calibri"/>
          <w:sz w:val="20"/>
          <w:szCs w:val="20"/>
        </w:rPr>
        <w:t xml:space="preserve">AV - Audio-Video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3" w:name="BKM_25BA150F_EF25_44B3_9653_B4C38F3D37EE"/>
      <w:r>
        <w:rPr>
          <w:rFonts w:ascii="Calibri" w:eastAsia="Calibri" w:hAnsi="Calibri" w:cs="Calibri"/>
          <w:sz w:val="20"/>
          <w:szCs w:val="20"/>
        </w:rPr>
        <w:t xml:space="preserve">BLE - Bluetooth Communications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5" w:name="BKM_EDDB9024_83CA_4601_A18B_A5F3D15E4EE8"/>
      <w:r>
        <w:rPr>
          <w:rFonts w:ascii="Calibri" w:eastAsia="Calibri" w:hAnsi="Calibri" w:cs="Calibri"/>
          <w:sz w:val="20"/>
          <w:szCs w:val="20"/>
        </w:rPr>
        <w:t xml:space="preserve">RF - Radio Frequency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7" w:name="BKM_4FFB6B49_BE91_47BA_8DD2_4068F2BC3C88"/>
      <w:r>
        <w:rPr>
          <w:rFonts w:ascii="Calibri" w:eastAsia="Calibri" w:hAnsi="Calibri" w:cs="Calibri"/>
          <w:sz w:val="20"/>
          <w:szCs w:val="20"/>
        </w:rPr>
        <w:t xml:space="preserve">RFID - Identification by use of radio frequency (wireless) device(s)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7"/>
      <w:bookmarkEnd w:id="20"/>
      <w:bookmarkEnd w:id="19"/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33" w:name="PRODUCTS"/>
      <w:bookmarkStart w:id="34" w:name="BKM_3EAC4CAF_C736_4800_9F07_36EA16882BC7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35" w:name="BKM_AEBBF904_3CE1_4499_A97C_FA7EFD8E54AA"/>
      <w:r>
        <w:rPr>
          <w:rFonts w:ascii="Calibri" w:eastAsia="Calibri" w:hAnsi="Calibri" w:cs="Calibri"/>
          <w:sz w:val="20"/>
          <w:szCs w:val="20"/>
          <w:b/>
        </w:rPr>
        <w:t xml:space="preserve">RFID CARD READER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6" w:name="BKM_37F520CF_0B7C_47E4_9C41_9E5459CA5A4E"/>
      <w:r>
        <w:rPr>
          <w:rFonts w:ascii="Calibri" w:eastAsia="Calibri" w:hAnsi="Calibri" w:cs="Calibri"/>
          <w:sz w:val="20"/>
          <w:szCs w:val="20"/>
        </w:rPr>
        <w:t xml:space="preserve">Basis of Design RFID Card Reader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7" w:name="BKM_01E61A69_A46B_47FC_9873_364A30A5AA28"/>
      <w:r>
        <w:rPr>
          <w:rFonts w:ascii="Calibri" w:eastAsia="Calibri" w:hAnsi="Calibri" w:cs="Calibri"/>
          <w:sz w:val="20"/>
          <w:szCs w:val="20"/>
        </w:rPr>
        <w:t xml:space="preserve">Crestron RFID-USB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RFID-USB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Crestron® RFID-USB is a sleek RFID card reader that integrates into supported room scheduling applications and custom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room control projects via a TSW-70 series or TSS-70 series touch screen. The RFID-USB installs next to the touch screen,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allowing users to easily authenticate with or communicate to the touch screen by scanning an RFID card. The RFID-USB also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integrates with a Crestron control system for custom room control or access projects. The RFID-USB supports a range of LF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and HF technologies (125 kHz and 13.56 MHz) as well as NFC and Bluetooth® Low Energy (BLE) communications to satisfy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numerous RFID use cases.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RFID-USB provides a small form factor and versatile mounting options for incorporation into new and existing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installations. The RFID-USB attaches securely to glass or drywall surfaces using adhesive pads without requiring any screws.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RFID-USB also is compatible with mullion mount kit installations (TSW-770/1070-MSMK series). The RFID-USB connects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directly to the touch screen via USB for power supply and data communication.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https://www.crestron.com/Products/Control-Surfaces/Accessories/IR-RF-Devices/RFID-USB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7"/>
      <w:bookmarkEnd w:id="3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0" w:name="BKM_A0609502_C0FD_4727_984D_F896D555D9A9"/>
      <w:r>
        <w:rPr>
          <w:rFonts w:ascii="Calibri" w:eastAsia="Calibri" w:hAnsi="Calibri" w:cs="Calibri"/>
          <w:sz w:val="20"/>
          <w:szCs w:val="20"/>
        </w:rPr>
        <w:t xml:space="preserve">Communication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1" w:name="BKM_2ECE47FC_6F98_42FE_8F13_0250B19D3575"/>
      <w:r>
        <w:rPr>
          <w:rFonts w:ascii="Calibri" w:eastAsia="Calibri" w:hAnsi="Calibri" w:cs="Calibri"/>
          <w:sz w:val="20"/>
          <w:szCs w:val="20"/>
        </w:rPr>
        <w:t xml:space="preserve">Host Connection:  Female micro USB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For connection to USB host port on TSW-70 series touch screen when used in that application type. </w:t>
      </w:r>
      <w:bookmarkEnd w:id="4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3" w:name="BKM_3379A82E_99AD_41F7_BE33_981F275D5EF7"/>
      <w:r>
        <w:rPr>
          <w:rFonts w:ascii="Calibri" w:eastAsia="Calibri" w:hAnsi="Calibri" w:cs="Calibri"/>
          <w:sz w:val="20"/>
          <w:szCs w:val="20"/>
        </w:rPr>
        <w:t xml:space="preserve">RF Frequency: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4" w:name="BKM_2160F0D9_5E18_4BD7_8E30_5D3A414D4E52"/>
      <w:r>
        <w:rPr>
          <w:rFonts w:ascii="Calibri" w:eastAsia="Calibri" w:hAnsi="Calibri" w:cs="Calibri"/>
          <w:sz w:val="20"/>
          <w:szCs w:val="20"/>
        </w:rPr>
        <w:t xml:space="preserve">125 kHz (LF)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6" w:name="BKM_01FB00A0_A531_495E_AE42_8217B549DFCE"/>
      <w:r>
        <w:rPr>
          <w:rFonts w:ascii="Calibri" w:eastAsia="Calibri" w:hAnsi="Calibri" w:cs="Calibri"/>
          <w:sz w:val="20"/>
          <w:szCs w:val="20"/>
        </w:rPr>
        <w:t xml:space="preserve">13.56 MHz (HF)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8" w:name="BKM_26369A66_8550_4ADD_BE42_C2EEC012D19A"/>
      <w:r>
        <w:rPr>
          <w:rFonts w:ascii="Calibri" w:eastAsia="Calibri" w:hAnsi="Calibri" w:cs="Calibri"/>
          <w:sz w:val="20"/>
          <w:szCs w:val="20"/>
        </w:rPr>
        <w:t xml:space="preserve">2.4 GHz (BLE)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8"/>
      <w:bookmarkEnd w:id="4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1" w:name="BKM_060C4514_2DEA_4E7C_A714_457409C225A2"/>
      <w:r>
        <w:rPr>
          <w:rFonts w:ascii="Calibri" w:eastAsia="Calibri" w:hAnsi="Calibri" w:cs="Calibri"/>
          <w:sz w:val="20"/>
          <w:szCs w:val="20"/>
        </w:rPr>
        <w:t xml:space="preserve">Bluetooth Communications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2" w:name="BKM_B1F9E6E3_421F_4A27_8861_5706B554ED83"/>
      <w:r>
        <w:rPr>
          <w:rFonts w:ascii="Calibri" w:eastAsia="Calibri" w:hAnsi="Calibri" w:cs="Calibri"/>
          <w:sz w:val="20"/>
          <w:szCs w:val="20"/>
        </w:rPr>
        <w:t xml:space="preserve">Bluetooth v4.2; GAP, SM, L2CAP, ATT standards; Predefined GATT structure; AES128 supported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52"/>
      <w:bookmarkEnd w:id="51"/>
      <w:bookmarkEnd w:id="4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6" w:name="BKM_41A3E49F_DB43_4F33_A560_78ACDB7AE6FF"/>
      <w:r>
        <w:rPr>
          <w:rFonts w:ascii="Calibri" w:eastAsia="Calibri" w:hAnsi="Calibri" w:cs="Calibri"/>
          <w:sz w:val="20"/>
          <w:szCs w:val="20"/>
        </w:rPr>
        <w:t xml:space="preserve">Device Architecture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7" w:name="BKM_06BF9ADF_E83A_4380_9C96_A4A222D364E8"/>
      <w:r>
        <w:rPr>
          <w:rFonts w:ascii="Calibri" w:eastAsia="Calibri" w:hAnsi="Calibri" w:cs="Calibri"/>
          <w:sz w:val="20"/>
          <w:szCs w:val="20"/>
        </w:rPr>
        <w:t xml:space="preserve">Form Factor: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8" w:name="BKM_DEEA59D6_9C6D_409F_B1BA_20F0E16F6CF1"/>
      <w:r>
        <w:rPr>
          <w:rFonts w:ascii="Calibri" w:eastAsia="Calibri" w:hAnsi="Calibri" w:cs="Calibri"/>
          <w:sz w:val="20"/>
          <w:szCs w:val="20"/>
        </w:rPr>
        <w:t xml:space="preserve">The RFID card reader shall be capable of attaching securely to glass or drywall surfaces using adhesive </w:t>
      </w:r>
      <w:r>
        <w:rPr>
          <w:rFonts w:ascii="Calibri" w:eastAsia="Calibri" w:hAnsi="Calibri" w:cs="Calibri"/>
          <w:sz w:val="20"/>
          <w:szCs w:val="20"/>
        </w:rPr>
        <w:t xml:space="preserve">pads without requiring any screws. The RFID card reader shall be compatible with  touch screen </w:t>
      </w:r>
      <w:r>
        <w:rPr>
          <w:rFonts w:ascii="Calibri" w:eastAsia="Calibri" w:hAnsi="Calibri" w:cs="Calibri"/>
          <w:sz w:val="20"/>
          <w:szCs w:val="20"/>
        </w:rPr>
        <w:t xml:space="preserve">mullion mounts by the same manufacturer.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0" w:name="BKM_EF909F2E_D058_44AC_BE40_E6E0710E513F"/>
      <w:r>
        <w:rPr>
          <w:rFonts w:ascii="Calibri" w:eastAsia="Calibri" w:hAnsi="Calibri" w:cs="Calibri"/>
          <w:sz w:val="20"/>
          <w:szCs w:val="20"/>
        </w:rPr>
        <w:t xml:space="preserve">The RFID card reader unit shall be a small form factor device allowing for versatile mounting options.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60"/>
      <w:bookmarkEnd w:id="57"/>
      <w:bookmarkEnd w:id="5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4" w:name="BKM_B2496BEA_E67F_471D_AB9E_D6863AA58A62"/>
      <w:r>
        <w:rPr>
          <w:rFonts w:ascii="Calibri" w:eastAsia="Calibri" w:hAnsi="Calibri" w:cs="Calibri"/>
          <w:sz w:val="20"/>
          <w:szCs w:val="20"/>
        </w:rPr>
        <w:t xml:space="preserve">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65" w:name="BKM_9ADD534C_857D_4E76_A921_387E7FC25870"/>
      <w:r>
        <w:rPr>
          <w:rFonts w:ascii="Calibri" w:eastAsia="Calibri" w:hAnsi="Calibri" w:cs="Calibri"/>
          <w:sz w:val="20"/>
          <w:szCs w:val="20"/>
        </w:rPr>
        <w:t xml:space="preserve">The RFID card reader shall support touch screen connected functions using touch screen from the same </w:t>
      </w:r>
      <w:r>
        <w:rPr>
          <w:rFonts w:ascii="Calibri" w:eastAsia="Calibri" w:hAnsi="Calibri" w:cs="Calibri"/>
          <w:sz w:val="20"/>
          <w:szCs w:val="20"/>
        </w:rPr>
        <w:t xml:space="preserve">manufacturer.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67" w:name="BKM_186367BF_63A5_46BA_89AF_9731E9F34CC1"/>
      <w:r>
        <w:rPr>
          <w:rFonts w:ascii="Calibri" w:eastAsia="Calibri" w:hAnsi="Calibri" w:cs="Calibri"/>
          <w:sz w:val="20"/>
          <w:szCs w:val="20"/>
        </w:rPr>
        <w:t xml:space="preserve">The RFID card reader shall support custom functions when connected to a control processor by the same </w:t>
      </w:r>
      <w:r>
        <w:rPr>
          <w:rFonts w:ascii="Calibri" w:eastAsia="Calibri" w:hAnsi="Calibri" w:cs="Calibri"/>
          <w:sz w:val="20"/>
          <w:szCs w:val="20"/>
        </w:rPr>
        <w:t xml:space="preserve">manufacturer.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67"/>
      <w:bookmarkEnd w:id="6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70" w:name="BKM_79F99888_A94F_4384_B1CC_6A8763D3E32C"/>
      <w:r>
        <w:rPr>
          <w:rFonts w:ascii="Calibri" w:eastAsia="Calibri" w:hAnsi="Calibri" w:cs="Calibri"/>
          <w:sz w:val="20"/>
          <w:szCs w:val="20"/>
        </w:rPr>
        <w:t xml:space="preserve">Physical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1" w:name="BKM_CB8EE867_2CC7_490C_B3DC_44BFDDB6F37B"/>
      <w:r>
        <w:rPr>
          <w:rFonts w:ascii="Calibri" w:eastAsia="Calibri" w:hAnsi="Calibri" w:cs="Calibri"/>
          <w:sz w:val="20"/>
          <w:szCs w:val="20"/>
        </w:rPr>
        <w:t xml:space="preserve">Connectors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72" w:name="BKM_4BE2F94D_29A5_4DCD_8292_885EC5FFA463"/>
      <w:r>
        <w:rPr>
          <w:rFonts w:ascii="Calibri" w:eastAsia="Calibri" w:hAnsi="Calibri" w:cs="Calibri"/>
          <w:sz w:val="20"/>
          <w:szCs w:val="20"/>
        </w:rPr>
        <w:t xml:space="preserve">Host Connection:  Female micro USB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72"/>
      <w:bookmarkEnd w:id="71"/>
      <w:bookmarkEnd w:id="7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76" w:name="BKM_A7FE493F_3BE8_4A08_A9F5_9C81754D250C"/>
      <w:r>
        <w:rPr>
          <w:rFonts w:ascii="Calibri" w:eastAsia="Calibri" w:hAnsi="Calibri" w:cs="Calibri"/>
          <w:sz w:val="20"/>
          <w:szCs w:val="20"/>
        </w:rPr>
        <w:t xml:space="preserve">Power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7" w:name="BKM_C636F4FA_3662_4333_BEEF_96F78D4134A5"/>
      <w:r>
        <w:rPr>
          <w:rFonts w:ascii="Calibri" w:eastAsia="Calibri" w:hAnsi="Calibri" w:cs="Calibri"/>
          <w:sz w:val="20"/>
          <w:szCs w:val="20"/>
        </w:rPr>
        <w:t xml:space="preserve">Power over USB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bookmarkEnd w:id="77"/>
      <w:bookmarkEnd w:id="76"/>
      <w:bookmarkEnd w:id="35"/>
      <w:bookmarkEnd w:id="33"/>
      <w:bookmarkEnd w:id="3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83" w:name="EXECUTION"/>
      <w:bookmarkStart w:id="84" w:name="BKM_544AADF8_17B2_44BE_B2D7_920836B68AE3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83"/>
      <w:bookmarkEnd w:id="8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87" w:name="APPENDICES"/>
      <w:bookmarkStart w:id="88" w:name="BKM_83FAA8D3_AB6F_4E95_84A7_9060934ACC0D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89" w:name="SPECIFIED_PRODUCTS"/>
      <w:bookmarkStart w:id="90" w:name="BKM_622159FB_3130_42A2_814C_542577EE6421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91" w:name="BKM_BD168D93_FD16_4045_84A2_C8627ACAD8F1"/>
      <w:r>
        <w:rPr>
          <w:rFonts w:ascii="Calibri" w:eastAsia="Calibri" w:hAnsi="Calibri" w:cs="Calibri"/>
          <w:sz w:val="20"/>
          <w:szCs w:val="20"/>
        </w:rPr>
        <w:t xml:space="preserve">Crestron RFID-USB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91"/>
      <w:bookmarkEnd w:id="89"/>
      <w:bookmarkEnd w:id="90"/>
      <w:bookmarkEnd w:id="87"/>
      <w:bookmarkEnd w:id="88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5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2022-01-07T15:59:24</dcterms:created>
  <dcterms:modified xsi:type="dcterms:W3CDTF">2022-01-07T15:59:24</dcterms:modified>
</cp:coreProperties>
</file>