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Description: Single cable 4K HDMI Receiver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Receiver Type 7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Connectors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Power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    Receiver Type 8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2.2.1    Basis of Design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2.2.3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2.2.4    Connectors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2.2.5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    Receiver Type 9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2.3.1    Basis of Design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2.3.3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2.3.4    Connectors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2.3.5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    Receiver Type 10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2.4.1    Basis of Design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2.4.3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2.4.4    Connectors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2.4.5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    Receiver Type 11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2.5.1    Basis of Design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2.5.3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2.5.4    Connectors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2.5.5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12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13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13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HD-RXC-101-C-1G-E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HD-RXC-101-C-E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4.1.3    Crestron HD-RX-101-C-1G-E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4.1.4    Crestron HD-RX-101-C-E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4.1.5    Crestron HD-RX-201-C-E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13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27BD979B_9064_454D_9272_B562F7699965"/>
      <w:bookmarkStart w:id="3" w:name="HD_RX_201_101_101_101_101"/>
      <w:bookmarkStart w:id="4" w:name="BKM_37734BA3_49F2_4470_9B73_76D5C944F241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E91C9401_67BE_4F6F_86AE_C804F0A6A868"/>
      <w:r>
        <w:rPr>
          <w:rFonts w:ascii="Calibri" w:eastAsia="Calibri" w:hAnsi="Calibri" w:cs="Calibri"/>
          <w:sz w:val="20"/>
          <w:szCs w:val="20"/>
          <w:b/>
        </w:rPr>
        <w:t xml:space="preserve">Description: Single cable 4K HDMI Receiver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9" w:name="PRODUCTS"/>
      <w:bookmarkStart w:id="10" w:name="BKM_FAFF9B36_0B6B_4240_BDDE_F5B2E6ED0241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" w:name="BKM_3834A923_8C5C_4A66_9C4F_B257ED62D492"/>
      <w:r>
        <w:rPr>
          <w:rFonts w:ascii="Calibri" w:eastAsia="Calibri" w:hAnsi="Calibri" w:cs="Calibri"/>
          <w:sz w:val="20"/>
          <w:szCs w:val="20"/>
          <w:b/>
        </w:rPr>
        <w:t xml:space="preserve">Receiver Type 7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DFC26BF2_6E6F_4671_B47F_3AA05D0AB73B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" w:name="BKM_6512E740_6059_4A92_94C7_6181B51F010E"/>
      <w:r>
        <w:rPr>
          <w:rFonts w:ascii="Calibri" w:eastAsia="Calibri" w:hAnsi="Calibri" w:cs="Calibri"/>
          <w:sz w:val="20"/>
          <w:szCs w:val="20"/>
        </w:rPr>
        <w:t xml:space="preserve">Crestron HD-RX-201-C-E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3"/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6" w:name="BKM_DF9B4EA6_B02E_4179_AAD8_46C1EBD09E04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" w:name="BKM_962BF18B_6518_4763_9C76_292A0186A60F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" w:name="BKM_884EC4F4_881E_4077_9E25_ABF1ECEC281B"/>
      <w:r>
        <w:rPr>
          <w:rFonts w:ascii="Calibri" w:eastAsia="Calibri" w:hAnsi="Calibri" w:cs="Calibri"/>
          <w:sz w:val="20"/>
          <w:szCs w:val="20"/>
        </w:rPr>
        <w:t xml:space="preserve">Surface mount via integrated flange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8"/>
      <w:bookmarkEnd w:id="17"/>
      <w:bookmarkEnd w:id="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2" w:name="BKM_FBB9D6E9_31DA_4FFF_B7F1_A1829595032C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0197FBAC_DBD8_4D3A_8B4D_73EC15CC4CCD"/>
      <w:r>
        <w:rPr>
          <w:rFonts w:ascii="Calibri" w:eastAsia="Calibri" w:hAnsi="Calibri" w:cs="Calibri"/>
          <w:sz w:val="20"/>
          <w:szCs w:val="20"/>
        </w:rPr>
        <w:t xml:space="preserve">The receiver shall support input switching with the following options: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" w:name="BKM_BA4DDAF4_CB2E_4E3B_9501_8A724FA0A8FD"/>
      <w:r>
        <w:rPr>
          <w:rFonts w:ascii="Calibri" w:eastAsia="Calibri" w:hAnsi="Calibri" w:cs="Calibri"/>
          <w:sz w:val="20"/>
          <w:szCs w:val="20"/>
        </w:rPr>
        <w:t xml:space="preserve">Remote switching and control via web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" w:name="BKM_AC6C2F1E_8041_426D_928B_C9A464058201"/>
      <w:r>
        <w:rPr>
          <w:rFonts w:ascii="Calibri" w:eastAsia="Calibri" w:hAnsi="Calibri" w:cs="Calibri"/>
          <w:sz w:val="20"/>
          <w:szCs w:val="20"/>
        </w:rPr>
        <w:t xml:space="preserve">Automatic switching to active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8" w:name="BKM_498AE94E_5F46_4EFA_B089_2E3080BBED8A"/>
      <w:r>
        <w:rPr>
          <w:rFonts w:ascii="Calibri" w:eastAsia="Calibri" w:hAnsi="Calibri" w:cs="Calibri"/>
          <w:sz w:val="20"/>
          <w:szCs w:val="20"/>
        </w:rPr>
        <w:t xml:space="preserve">Manual switching via integrated selection buttons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" w:name="BKM_08B7C57E_2F9E_41BD_B2E0_7AB044CE39C1"/>
      <w:r>
        <w:rPr>
          <w:rFonts w:ascii="Calibri" w:eastAsia="Calibri" w:hAnsi="Calibri" w:cs="Calibri"/>
          <w:sz w:val="20"/>
          <w:szCs w:val="20"/>
        </w:rPr>
        <w:t xml:space="preserve">Remote switching and control via control processor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0"/>
      <w:bookmarkEnd w:id="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" w:name="BKM_FEA1A26C_ABD3_4CAF_A03E_2EE91FB79174"/>
      <w:r>
        <w:rPr>
          <w:rFonts w:ascii="Calibri" w:eastAsia="Calibri" w:hAnsi="Calibri" w:cs="Calibri"/>
          <w:sz w:val="20"/>
          <w:szCs w:val="20"/>
        </w:rPr>
        <w:t xml:space="preserve">Single UTP/STP cable transmission receiver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4" w:name="BKM_CA8FA891_4B18_4EA2_8B2F_7553A439FD33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" w:name="BKM_8CCC6E50_330A_4EFA_8E28_9D50AF4FDBB0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6"/>
      <w:bookmarkEnd w:id="33"/>
      <w:bookmarkEnd w:id="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0" w:name="BKM_AF457716_6F23_4757_9C4B_18816C922122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0F273FE9_9260_413E_9533_DD494AF32B53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2" w:name="BKM_C7B43202_5FA1_430B_8BF1_D9CF67CE4FA8"/>
      <w:r>
        <w:rPr>
          <w:rFonts w:ascii="Calibri" w:eastAsia="Calibri" w:hAnsi="Calibri" w:cs="Calibri"/>
          <w:sz w:val="20"/>
          <w:szCs w:val="20"/>
        </w:rPr>
        <w:t xml:space="preserve">One (1) HDMI output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3" w:name="BKM_0558E4E0_C3CF_4BEA_9145_FB8281EE9E26"/>
      <w:r>
        <w:rPr>
          <w:rFonts w:ascii="Calibri" w:eastAsia="Calibri" w:hAnsi="Calibri" w:cs="Calibri"/>
          <w:sz w:val="20"/>
          <w:szCs w:val="20"/>
        </w:rPr>
        <w:t xml:space="preserve">HDMI with Deep Color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" w:name="BKM_A55145DF_6C69_4D39_97B1_3C7DC9AEC4B3"/>
      <w:r>
        <w:rPr>
          <w:rFonts w:ascii="Calibri" w:eastAsia="Calibri" w:hAnsi="Calibri" w:cs="Calibri"/>
          <w:sz w:val="20"/>
          <w:szCs w:val="20"/>
        </w:rPr>
        <w:t xml:space="preserve">HDCP 1.4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7" w:name="BKM_4F401326_34E5_4A87_AE78_7A00BDC2EB89"/>
      <w:r>
        <w:rPr>
          <w:rFonts w:ascii="Calibri" w:eastAsia="Calibri" w:hAnsi="Calibri" w:cs="Calibri"/>
          <w:sz w:val="20"/>
          <w:szCs w:val="20"/>
        </w:rPr>
        <w:t xml:space="preserve">Video scaling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8" w:name="BKM_CE578840_C09A_4000_BDE5_C1C36D066FBF"/>
      <w:r>
        <w:rPr>
          <w:rFonts w:ascii="Calibri" w:eastAsia="Calibri" w:hAnsi="Calibri" w:cs="Calibri"/>
          <w:sz w:val="20"/>
          <w:szCs w:val="20"/>
        </w:rPr>
        <w:t xml:space="preserve">HD video scaler and deinterlacer, and noise reduction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0" w:name="BKM_7D61662F_2C7F_40AC_AB89_9F6C76FC19CD"/>
      <w:r>
        <w:rPr>
          <w:rFonts w:ascii="Calibri" w:eastAsia="Calibri" w:hAnsi="Calibri" w:cs="Calibri"/>
          <w:sz w:val="20"/>
          <w:szCs w:val="20"/>
        </w:rPr>
        <w:t xml:space="preserve">3:2/2:2 pull-down detection and recovery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2" w:name="BKM_34D659D0_E0F5_428B_942A_845E17BC9887"/>
      <w:r>
        <w:rPr>
          <w:rFonts w:ascii="Calibri" w:eastAsia="Calibri" w:hAnsi="Calibri" w:cs="Calibri"/>
          <w:sz w:val="20"/>
          <w:szCs w:val="20"/>
        </w:rPr>
        <w:t xml:space="preserve">Aspect ratio selection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4" w:name="BKM_DFD15003_3A71_457C_8BC3_F469C56E49A8"/>
      <w:r>
        <w:rPr>
          <w:rFonts w:ascii="Calibri" w:eastAsia="Calibri" w:hAnsi="Calibri" w:cs="Calibri"/>
          <w:sz w:val="20"/>
          <w:szCs w:val="20"/>
        </w:rPr>
        <w:t xml:space="preserve">VGA phase/clock </w:t>
        <w:t>&amp;</w:t>
        <w:t xml:space="preserve"> H/V position adjustments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6" w:name="BKM_7AE3FB3D_E7B9_4092_A2D6_5E4B7AA39ADC"/>
      <w:r>
        <w:rPr>
          <w:rFonts w:ascii="Calibri" w:eastAsia="Calibri" w:hAnsi="Calibri" w:cs="Calibri"/>
          <w:sz w:val="20"/>
          <w:szCs w:val="20"/>
        </w:rPr>
        <w:t xml:space="preserve">Picture and RGB color adjustments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8" w:name="BKM_14970C4E_96B3_4535_9368_995D9D6E1002"/>
      <w:r>
        <w:rPr>
          <w:rFonts w:ascii="Calibri" w:eastAsia="Calibri" w:hAnsi="Calibri" w:cs="Calibri"/>
          <w:sz w:val="20"/>
          <w:szCs w:val="20"/>
        </w:rPr>
        <w:t xml:space="preserve">Scaler output resolutions, Progressive: Auto, 640x480@60Hz, to 1920x1200@60Hz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0" w:name="BKM_E66E17F2_3798_49C5_BD87_0C765E535D97"/>
      <w:r>
        <w:rPr>
          <w:rFonts w:ascii="Calibri" w:eastAsia="Calibri" w:hAnsi="Calibri" w:cs="Calibri"/>
          <w:sz w:val="20"/>
          <w:szCs w:val="20"/>
        </w:rPr>
        <w:t xml:space="preserve">Scaler output resolutions, Interlaced: Auto, 480i, 576i, 1080i25, 1080i30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0"/>
      <w:bookmarkEnd w:id="4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3" w:name="BKM_157B4EB4_09FE_498E_9DC4_30D98AFF81BC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5" w:name="BKM_4744199F_4D78_4597_93B1_889E662B5A32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5"/>
      <w:bookmarkEnd w:id="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8" w:name="BKM_FF66D4C7_F0DE_4C6F_B305_CF13F767A5D1"/>
      <w:r>
        <w:rPr>
          <w:rFonts w:ascii="Calibri" w:eastAsia="Calibri" w:hAnsi="Calibri" w:cs="Calibri"/>
          <w:sz w:val="20"/>
          <w:szCs w:val="20"/>
        </w:rPr>
        <w:t xml:space="preserve">One (1) HDMI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9" w:name="BKM_37D596D0_07B5_4C8F_A0BA_C081A18767BA"/>
      <w:r>
        <w:rPr>
          <w:rFonts w:ascii="Calibri" w:eastAsia="Calibri" w:hAnsi="Calibri" w:cs="Calibri"/>
          <w:sz w:val="20"/>
          <w:szCs w:val="20"/>
        </w:rPr>
        <w:t xml:space="preserve">HDMI with Deep Color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1" w:name="BKM_3EB9A5E4_A06A_4B87_BA4C_03A1F0DA15DF"/>
      <w:r>
        <w:rPr>
          <w:rFonts w:ascii="Calibri" w:eastAsia="Calibri" w:hAnsi="Calibri" w:cs="Calibri"/>
          <w:sz w:val="20"/>
          <w:szCs w:val="20"/>
        </w:rPr>
        <w:t xml:space="preserve">HDCP 1.4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3" w:name="BKM_CBF690D6_308E_48EA_A94A_1C1DEB2CCE7C"/>
      <w:r>
        <w:rPr>
          <w:rFonts w:ascii="Calibri" w:eastAsia="Calibri" w:hAnsi="Calibri" w:cs="Calibri"/>
          <w:sz w:val="20"/>
          <w:szCs w:val="20"/>
        </w:rPr>
        <w:t xml:space="preserve">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5" w:name="BKM_BCB2CFFA_664B_4186_BF92_29C3F33E5E28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7" w:name="BKM_870C188F_7EDE_42BF_9F1E_BC2787D90C01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7"/>
      <w:bookmarkEnd w:id="6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0" w:name="BKM_B56C5F07_F907_4C0D_86F0_D914DADB5987"/>
      <w:r>
        <w:rPr>
          <w:rFonts w:ascii="Calibri" w:eastAsia="Calibri" w:hAnsi="Calibri" w:cs="Calibri"/>
          <w:sz w:val="20"/>
          <w:szCs w:val="20"/>
        </w:rPr>
        <w:t xml:space="preserve">One (1) RJ45 single cable HDMI transmission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1" w:name="BKM_F12D9085_A8AB_4344_8F59_C884CA5BD988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3" w:name="BKM_8E9DDCB8_B3FA_4634_9BF9_416B8C5D6045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5" w:name="BKM_16635076_80D6_4C07_A170_C98D17A02CAC"/>
      <w:r>
        <w:rPr>
          <w:rFonts w:ascii="Calibri" w:eastAsia="Calibri" w:hAnsi="Calibri" w:cs="Calibri"/>
          <w:sz w:val="20"/>
          <w:szCs w:val="20"/>
        </w:rPr>
        <w:t xml:space="preserve">HDMI with Deep Color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7" w:name="BKM_220D8779_9CDC_472B_A34F_F9605F3E35DE"/>
      <w:r>
        <w:rPr>
          <w:rFonts w:ascii="Calibri" w:eastAsia="Calibri" w:hAnsi="Calibri" w:cs="Calibri"/>
          <w:sz w:val="20"/>
          <w:szCs w:val="20"/>
        </w:rPr>
        <w:t xml:space="preserve">HDCP 1.4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9" w:name="BKM_D1E0465E_A480_4003_9951_1987033A0462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9"/>
      <w:bookmarkEnd w:id="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2" w:name="BKM_A31CD375_1AC7_4954_AD01_C9AF1C06D703"/>
      <w:r>
        <w:rPr>
          <w:rFonts w:ascii="Calibri" w:eastAsia="Calibri" w:hAnsi="Calibri" w:cs="Calibri"/>
          <w:sz w:val="20"/>
          <w:szCs w:val="20"/>
        </w:rPr>
        <w:t xml:space="preserve">One (1) Stereo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4" w:name="BKM_1C1566FC_0AB4_4074_ACA1_C97BDBA8603B"/>
      <w:r>
        <w:rPr>
          <w:rFonts w:ascii="Calibri" w:eastAsia="Calibri" w:hAnsi="Calibri" w:cs="Calibri"/>
          <w:sz w:val="20"/>
          <w:szCs w:val="20"/>
        </w:rPr>
        <w:t xml:space="preserve">One (1) Control IR output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6" w:name="BKM_6246C71F_EFF2_4EC8_A6A9_15EC259AADB8"/>
      <w:r>
        <w:rPr>
          <w:rFonts w:ascii="Calibri" w:eastAsia="Calibri" w:hAnsi="Calibri" w:cs="Calibri"/>
          <w:sz w:val="20"/>
          <w:szCs w:val="20"/>
        </w:rPr>
        <w:t xml:space="preserve">One (1) Control Serial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8" w:name="BKM_8443F8DB_32C7_46B5_8C99_9370CA63D53D"/>
      <w:r>
        <w:rPr>
          <w:rFonts w:ascii="Calibri" w:eastAsia="Calibri" w:hAnsi="Calibri" w:cs="Calibri"/>
          <w:sz w:val="20"/>
          <w:szCs w:val="20"/>
        </w:rPr>
        <w:t xml:space="preserve">One (1) USB Type A connector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9" w:name="BKM_F5325A08_F828_406F_AFF4_E3A88673D841"/>
      <w:r>
        <w:rPr>
          <w:rFonts w:ascii="Calibri" w:eastAsia="Calibri" w:hAnsi="Calibri" w:cs="Calibri"/>
          <w:sz w:val="20"/>
          <w:szCs w:val="20"/>
        </w:rPr>
        <w:t xml:space="preserve">Service and firmware update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99"/>
      <w:bookmarkEnd w:id="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2" w:name="BKM_A4436CB6_7D68_455E_9708_51DCDD7D53A7"/>
      <w:r>
        <w:rPr>
          <w:rFonts w:ascii="Calibri" w:eastAsia="Calibri" w:hAnsi="Calibri" w:cs="Calibri"/>
          <w:sz w:val="20"/>
          <w:szCs w:val="20"/>
        </w:rPr>
        <w:t xml:space="preserve">One (1) RJ45 Ethernet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02"/>
      <w:bookmarkEnd w:id="41"/>
      <w:bookmarkEnd w:id="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6" w:name="BKM_71277C58_A607_42B9_9615_9B2B8299F8C5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7" w:name="BKM_44C4615C_50F1_4E56_92D9_A5CD50DC7448"/>
      <w:r>
        <w:rPr>
          <w:rFonts w:ascii="Calibri" w:eastAsia="Calibri" w:hAnsi="Calibri" w:cs="Calibri"/>
          <w:sz w:val="20"/>
          <w:szCs w:val="20"/>
        </w:rPr>
        <w:t xml:space="preserve">Power supply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8" w:name="BKM_94FCE8B8_8918_443C_ACD1_E81625402185"/>
      <w:r>
        <w:rPr>
          <w:rFonts w:ascii="Calibri" w:eastAsia="Calibri" w:hAnsi="Calibri" w:cs="Calibri"/>
          <w:sz w:val="20"/>
          <w:szCs w:val="20"/>
        </w:rPr>
        <w:t xml:space="preserve">Power supply shall support device and connected equipment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08"/>
      <w:bookmarkEnd w:id="107"/>
      <w:bookmarkEnd w:id="10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2" w:name="BKM_3CAF92E8_D2E2_4662_8EB2_21618DCA875A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3" w:name="BKM_59A79460_75BA_4B2D_AB89_18C9683B60C7"/>
      <w:r>
        <w:rPr>
          <w:rFonts w:ascii="Calibri" w:eastAsia="Calibri" w:hAnsi="Calibri" w:cs="Calibri"/>
          <w:sz w:val="20"/>
          <w:szCs w:val="20"/>
        </w:rPr>
        <w:t xml:space="preserve">UL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 Listed for US and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13"/>
      <w:bookmarkEnd w:id="112"/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7" w:name="BKM_086B4E9C_B7E8_4D04_8172_6F49D9FD0022"/>
      <w:r>
        <w:rPr>
          <w:rFonts w:ascii="Calibri" w:eastAsia="Calibri" w:hAnsi="Calibri" w:cs="Calibri"/>
          <w:sz w:val="20"/>
          <w:szCs w:val="20"/>
          <w:b/>
        </w:rPr>
        <w:t xml:space="preserve">Receiver Type 8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8" w:name="BKM_37D22EB1_AFA4_42F1_95FB_C3C5CBFAD4BE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9" w:name="BKM_919A304B_63BE_4104_A1D3_FDC5028080BA"/>
      <w:r>
        <w:rPr>
          <w:rFonts w:ascii="Calibri" w:eastAsia="Calibri" w:hAnsi="Calibri" w:cs="Calibri"/>
          <w:sz w:val="20"/>
          <w:szCs w:val="20"/>
        </w:rPr>
        <w:t xml:space="preserve">Crestron HD-RX-101-C-E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19"/>
      <w:bookmarkEnd w:id="1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2" w:name="BKM_3E36E893_B721_414A_9EFA_5B1558922185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3" w:name="BKM_DACC025F_6759_41CD_9253_4FB6D0E87E52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4" w:name="BKM_E4B8C9A9_1F43_4C57_B3C8_F800C0278C25"/>
      <w:r>
        <w:rPr>
          <w:rFonts w:ascii="Calibri" w:eastAsia="Calibri" w:hAnsi="Calibri" w:cs="Calibri"/>
          <w:sz w:val="20"/>
          <w:szCs w:val="20"/>
        </w:rPr>
        <w:t xml:space="preserve">Surface mount via integrated flange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24"/>
      <w:bookmarkEnd w:id="123"/>
      <w:bookmarkEnd w:id="1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8" w:name="BKM_3A58A7FF_9EA8_4505_8576_B73F76D6944D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9" w:name="BKM_2B8BE4C3_1BE4_4130_A3CE_A145FE780170"/>
      <w:r>
        <w:rPr>
          <w:rFonts w:ascii="Calibri" w:eastAsia="Calibri" w:hAnsi="Calibri" w:cs="Calibri"/>
          <w:sz w:val="20"/>
          <w:szCs w:val="20"/>
        </w:rPr>
        <w:t xml:space="preserve">Single UTP/STP cable transmission receiver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0" w:name="BKM_85C73327_93A3_49C6_B8DE_3719DCF8BE26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2" w:name="BKM_8AB18EAB_0DDA_4DD8_AE1E_C7CBAFDE5037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32"/>
      <w:bookmarkEnd w:id="129"/>
      <w:bookmarkEnd w:id="1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6" w:name="BKM_8E8493D3_55C5_40AB_97D8_C5DF59C845E0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7" w:name="BKM_A7237FE5_0F15_484E_B676_98503AA89ADC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8" w:name="BKM_A3F3EBC0_CF83_49A0_9918_B458E8D4CD61"/>
      <w:r>
        <w:rPr>
          <w:rFonts w:ascii="Calibri" w:eastAsia="Calibri" w:hAnsi="Calibri" w:cs="Calibri"/>
          <w:sz w:val="20"/>
          <w:szCs w:val="20"/>
        </w:rPr>
        <w:t xml:space="preserve">One (1) HDMI output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39" w:name="BKM_7A9763D8_BE7C_44D2_AF0C_1336C71B59A3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41" w:name="BKM_A631C687_F7D9_441B_BEAB_DD736F577C95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43" w:name="BKM_221CD8C9_08C3_45D5_A354_C24AAC8DE7AE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45" w:name="BKM_1955031C_8338_4219_9C72_653C3FF82692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45"/>
      <w:bookmarkEnd w:id="1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8" w:name="BKM_1263A05C_E9D9_4779_BFB6_304682F49507"/>
      <w:r>
        <w:rPr>
          <w:rFonts w:ascii="Calibri" w:eastAsia="Calibri" w:hAnsi="Calibri" w:cs="Calibri"/>
          <w:sz w:val="20"/>
          <w:szCs w:val="20"/>
        </w:rPr>
        <w:t xml:space="preserve">One (1) RJ45 single cable HDMI transmission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49" w:name="BKM_308A7218_FA3E_41EC_9B15_69609AE7B87F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51" w:name="BKM_CFBE7A05_4F8C_49C3_8EB1_9EA0495B7F23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53" w:name="BKM_40763AAA_8052_4DD2_8C6B_F6B6BF5A1983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55" w:name="BKM_5C8614FD_7FCC_4177_BC6B_4CA4FEE5E7D4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57" w:name="BKM_03B6883F_0AAF_4AEC_8DC2_F2568F0DB852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59" w:name="BKM_FE50C920_9681_4CA6_91D7_E86D5106185A"/>
      <w:r>
        <w:rPr>
          <w:rFonts w:ascii="Calibri" w:eastAsia="Calibri" w:hAnsi="Calibri" w:cs="Calibri"/>
          <w:sz w:val="20"/>
          <w:szCs w:val="20"/>
        </w:rPr>
        <w:t xml:space="preserve">Common resolutions: 1920x1080 60Hz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61" w:name="BKM_7CCA1A85_23DF_43F5_AB4E_A3792280DC69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161"/>
      <w:bookmarkEnd w:id="148"/>
      <w:bookmarkEnd w:id="137"/>
      <w:bookmarkEnd w:id="1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66" w:name="BKM_9553D433_DDA7_471C_91D0_D1C5BDBCC4AF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67" w:name="BKM_6DCEEB5C_3A41_43B6_8B76_7C8863167268"/>
      <w:r>
        <w:rPr>
          <w:rFonts w:ascii="Calibri" w:eastAsia="Calibri" w:hAnsi="Calibri" w:cs="Calibri"/>
          <w:sz w:val="20"/>
          <w:szCs w:val="20"/>
        </w:rPr>
        <w:t xml:space="preserve">UL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 Listed for US and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67"/>
      <w:bookmarkEnd w:id="166"/>
      <w:bookmarkEnd w:id="1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71" w:name="BKM_2C3489AC_2CAA_43B5_AC0A_CDD50B02A600"/>
      <w:r>
        <w:rPr>
          <w:rFonts w:ascii="Calibri" w:eastAsia="Calibri" w:hAnsi="Calibri" w:cs="Calibri"/>
          <w:sz w:val="20"/>
          <w:szCs w:val="20"/>
          <w:b/>
        </w:rPr>
        <w:t xml:space="preserve">Receiver Type 9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72" w:name="BKM_DB9D6201_A5AB_4C3E_8EF5_D0D7B0CF9642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3" w:name="BKM_91096C5B_E08E_4468_B6A9_8107B4D909C9"/>
      <w:r>
        <w:rPr>
          <w:rFonts w:ascii="Calibri" w:eastAsia="Calibri" w:hAnsi="Calibri" w:cs="Calibri"/>
          <w:sz w:val="20"/>
          <w:szCs w:val="20"/>
        </w:rPr>
        <w:t xml:space="preserve">Crestron HD-RX-101-C-1G-E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73"/>
      <w:bookmarkEnd w:id="1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76" w:name="BKM_11204626_DAC4_4E40_8AFF_97285E5AAD51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7" w:name="BKM_15B8E624_3CC0_4334_90AA_5BFE557642F4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78" w:name="BKM_5169F616_9CDB_4BCA_A9D4_977D358D15CB"/>
      <w:r>
        <w:rPr>
          <w:rFonts w:ascii="Calibri" w:eastAsia="Calibri" w:hAnsi="Calibri" w:cs="Calibri"/>
          <w:sz w:val="20"/>
          <w:szCs w:val="20"/>
        </w:rPr>
        <w:t xml:space="preserve">Wall mount device, mounts in a 1-gang (or larger) 2-1/4 inch (57 mm) deep U.S. electrical box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78"/>
      <w:bookmarkEnd w:id="177"/>
      <w:bookmarkEnd w:id="17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2" w:name="BKM_7925FDDB_9630_40AF_BB04_E91B4D0EBE4B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83" w:name="BKM_FDF04EE9_080A_46D9_A893_A3F9FA5904DE"/>
      <w:r>
        <w:rPr>
          <w:rFonts w:ascii="Calibri" w:eastAsia="Calibri" w:hAnsi="Calibri" w:cs="Calibri"/>
          <w:sz w:val="20"/>
          <w:szCs w:val="20"/>
        </w:rPr>
        <w:t xml:space="preserve">Single UTP/STP cable transmission receiver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4" w:name="BKM_7E1ABDB4_03A5_4FC6_A1B1_13D0B555C46F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6" w:name="BKM_A5D9F44B_C5E2_47CE_8A66_6674AC6BF60E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86"/>
      <w:bookmarkEnd w:id="183"/>
      <w:bookmarkEnd w:id="1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90" w:name="BKM_518B0E0A_C1DF_497D_AAEF_27023F1EC2F0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1" w:name="BKM_A06307BC_9F8F_4775_A44C_146340D76D5F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92" w:name="BKM_0C3ABD26_BE8E_460A_B273_826B7A99E8F7"/>
      <w:r>
        <w:rPr>
          <w:rFonts w:ascii="Calibri" w:eastAsia="Calibri" w:hAnsi="Calibri" w:cs="Calibri"/>
          <w:sz w:val="20"/>
          <w:szCs w:val="20"/>
        </w:rPr>
        <w:t xml:space="preserve">One (1) HDMI output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3" w:name="BKM_FF4646C3_5D4E_4ACE_B5BB_FF4D5FC0EA7D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5" w:name="BKM_71A4BC2D_83E3_4413_A537_A036DE79D953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7" w:name="BKM_0BB89804_7C38_4EC8_A436_3FF951F785C8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9" w:name="BKM_55264325_659C_4147_A04F_4257675C2D91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99"/>
      <w:bookmarkEnd w:id="1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02" w:name="BKM_320E1908_73C2_4553_B9DF_C926D89FC4A9"/>
      <w:r>
        <w:rPr>
          <w:rFonts w:ascii="Calibri" w:eastAsia="Calibri" w:hAnsi="Calibri" w:cs="Calibri"/>
          <w:sz w:val="20"/>
          <w:szCs w:val="20"/>
        </w:rPr>
        <w:t xml:space="preserve">One (1) RJ45 single cable HDMI transmission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03" w:name="BKM_F37126B4_11FB_43DC_9589_E0E7B991749A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05" w:name="BKM_D785658A_1405_45E7_ACAF_9AF9BECAF526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07" w:name="BKM_6A73123C_4415_49D3_825A_6207919363FD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09" w:name="BKM_C25EE235_5997_4FF5_ACEC_A31C534EE338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11" w:name="BKM_EB4AEC97_A66C_4A28_9033_D5112782DC0D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13" w:name="BKM_EFA1DB01_F7D9_4AD3_99B5_245CFE5D73E3"/>
      <w:r>
        <w:rPr>
          <w:rFonts w:ascii="Calibri" w:eastAsia="Calibri" w:hAnsi="Calibri" w:cs="Calibri"/>
          <w:sz w:val="20"/>
          <w:szCs w:val="20"/>
        </w:rPr>
        <w:t xml:space="preserve">Common resolutions: 1920x1080 60Hz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15" w:name="BKM_1D615852_8EBB_49F1_AA33_CD3C116CAC39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215"/>
      <w:bookmarkEnd w:id="202"/>
      <w:bookmarkEnd w:id="191"/>
      <w:bookmarkEnd w:id="19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20" w:name="BKM_7A854DFE_6AD1_49FC_B524_A4EF0A285AB4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21" w:name="BKM_28BFAA68_96EB_4B2C_B439_B075CC5C6591"/>
      <w:r>
        <w:rPr>
          <w:rFonts w:ascii="Calibri" w:eastAsia="Calibri" w:hAnsi="Calibri" w:cs="Calibri"/>
          <w:sz w:val="20"/>
          <w:szCs w:val="20"/>
        </w:rPr>
        <w:t xml:space="preserve">UL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 Listed for US and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21"/>
      <w:bookmarkEnd w:id="220"/>
      <w:bookmarkEnd w:id="17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225" w:name="BKM_6C40AFEA_FBE6_42A0_8F13_1A5AA5A5B905"/>
      <w:r>
        <w:rPr>
          <w:rFonts w:ascii="Calibri" w:eastAsia="Calibri" w:hAnsi="Calibri" w:cs="Calibri"/>
          <w:sz w:val="20"/>
          <w:szCs w:val="20"/>
          <w:b/>
        </w:rPr>
        <w:t xml:space="preserve">Receiver Type 10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26" w:name="BKM_88005720_8BAC_45B0_B1BA_C3F7D94684FE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27" w:name="BKM_685CF4EE_8226_4800_A457_94AF3755D6AB"/>
      <w:r>
        <w:rPr>
          <w:rFonts w:ascii="Calibri" w:eastAsia="Calibri" w:hAnsi="Calibri" w:cs="Calibri"/>
          <w:sz w:val="20"/>
          <w:szCs w:val="20"/>
        </w:rPr>
        <w:t xml:space="preserve">Crestron HD-RXC-101-C-E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27"/>
      <w:bookmarkEnd w:id="2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30" w:name="BKM_10BA23E7_1CC7_4140_8425_85D878689FA0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1" w:name="BKM_A83F812D_5821_4BD4_85D0_A73D92CEF986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32" w:name="BKM_8C1D9186_EB3F_45F5_A826_60A5A22A594C"/>
      <w:r>
        <w:rPr>
          <w:rFonts w:ascii="Calibri" w:eastAsia="Calibri" w:hAnsi="Calibri" w:cs="Calibri"/>
          <w:sz w:val="20"/>
          <w:szCs w:val="20"/>
        </w:rPr>
        <w:t xml:space="preserve">Surface mount via integrated flange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32"/>
      <w:bookmarkEnd w:id="231"/>
      <w:bookmarkEnd w:id="2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36" w:name="BKM_4254A0AC_F4CC_4530_97C8_B6714479572D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7" w:name="BKM_E1F8DB49_D40B_4C6C_BDC7_6108D82D54CE"/>
      <w:r>
        <w:rPr>
          <w:rFonts w:ascii="Calibri" w:eastAsia="Calibri" w:hAnsi="Calibri" w:cs="Calibri"/>
          <w:sz w:val="20"/>
          <w:szCs w:val="20"/>
        </w:rPr>
        <w:t xml:space="preserve">Single UTP/STP cable transmission receiver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38" w:name="BKM_B31628DD_4EE4_4361_95E4_BB0A2CFF8703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0" w:name="BKM_66224A4D_AEF2_47CB_9381_D524A2A91E0F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40"/>
      <w:bookmarkEnd w:id="237"/>
      <w:bookmarkEnd w:id="2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44" w:name="BKM_C4097602_2BBD_4042_BB9A_1D51C810BFC1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45" w:name="BKM_D0370D64_4F3E_4AC5_B87A_5E5607A2951F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6" w:name="BKM_091E782A_1DA6_4465_894B_9B5722C73DB8"/>
      <w:r>
        <w:rPr>
          <w:rFonts w:ascii="Calibri" w:eastAsia="Calibri" w:hAnsi="Calibri" w:cs="Calibri"/>
          <w:sz w:val="20"/>
          <w:szCs w:val="20"/>
        </w:rPr>
        <w:t xml:space="preserve">One (1) HDMI output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47" w:name="BKM_591630E4_F2C1_4DFB_A94A_0FAD30C7F42B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49" w:name="BKM_0413A188_C8B0_4104_A184_8E2D7E3E7300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51" w:name="BKM_BC37D30D_EEEB_43B5_B5E6_1C1FBF8FAB07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53" w:name="BKM_D1ED6F79_53F8_4C0C_AC9F_9606ED1BFEBA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53"/>
      <w:bookmarkEnd w:id="2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56" w:name="BKM_9F53433E_5B97_4A38_9055_C30D800CF073"/>
      <w:r>
        <w:rPr>
          <w:rFonts w:ascii="Calibri" w:eastAsia="Calibri" w:hAnsi="Calibri" w:cs="Calibri"/>
          <w:sz w:val="20"/>
          <w:szCs w:val="20"/>
        </w:rPr>
        <w:t xml:space="preserve">One (1) RJ45 single cable HDMI transmission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57" w:name="BKM_31B78D83_A495_4B84_9F73_38BE536CD300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59" w:name="BKM_C12AC426_4347_42F8_85D7_0BF5B9491AAE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61" w:name="BKM_4D347A31_585E_4DDF_9985_91B5918774CC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63" w:name="BKM_094E0568_2D8B_45D3_A52F_DD31AB5FFA2B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65" w:name="BKM_DC906A58_9FC5_4B17_AC07_E95F4379807D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67" w:name="BKM_9DE0D28D_0124_4F80_BCB1_0F973FA8BE0F"/>
      <w:r>
        <w:rPr>
          <w:rFonts w:ascii="Calibri" w:eastAsia="Calibri" w:hAnsi="Calibri" w:cs="Calibri"/>
          <w:sz w:val="20"/>
          <w:szCs w:val="20"/>
        </w:rPr>
        <w:t xml:space="preserve">Common resolutions: 1920x1080 60Hz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69" w:name="BKM_047EC11B_D6D5_447B_91E4_DA99AADD4234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69"/>
      <w:bookmarkEnd w:id="2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72" w:name="BKM_79C104AD_F8AF_45E0_9955_650C7F93949A"/>
      <w:r>
        <w:rPr>
          <w:rFonts w:ascii="Calibri" w:eastAsia="Calibri" w:hAnsi="Calibri" w:cs="Calibri"/>
          <w:sz w:val="20"/>
          <w:szCs w:val="20"/>
        </w:rPr>
        <w:t xml:space="preserve">One (1) Control IR output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74" w:name="BKM_9A5605BD_BE94_40BF_99DE_E773EEEF68CB"/>
      <w:r>
        <w:rPr>
          <w:rFonts w:ascii="Calibri" w:eastAsia="Calibri" w:hAnsi="Calibri" w:cs="Calibri"/>
          <w:sz w:val="20"/>
          <w:szCs w:val="20"/>
        </w:rPr>
        <w:t xml:space="preserve">One (1) Control Serial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74"/>
      <w:bookmarkEnd w:id="245"/>
      <w:bookmarkEnd w:id="2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78" w:name="BKM_3D228C9D_779F_4640_AAA8_3FAFABF9415E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79" w:name="BKM_E73158C4_D8F0_4654_82FD_D3EBEFB96686"/>
      <w:r>
        <w:rPr>
          <w:rFonts w:ascii="Calibri" w:eastAsia="Calibri" w:hAnsi="Calibri" w:cs="Calibri"/>
          <w:sz w:val="20"/>
          <w:szCs w:val="20"/>
        </w:rPr>
        <w:t xml:space="preserve">UL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 Listed for US and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79"/>
      <w:bookmarkEnd w:id="278"/>
      <w:bookmarkEnd w:id="2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283" w:name="BKM_0FFA0BE4_AB8C_488E_BEDD_18530DBAFBD7"/>
      <w:r>
        <w:rPr>
          <w:rFonts w:ascii="Calibri" w:eastAsia="Calibri" w:hAnsi="Calibri" w:cs="Calibri"/>
          <w:sz w:val="20"/>
          <w:szCs w:val="20"/>
          <w:b/>
        </w:rPr>
        <w:t xml:space="preserve">Receiver Type 11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84" w:name="BKM_BDE73AAC_A063_4C28_8DC5_901505D7C46E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85" w:name="BKM_D8843C90_E9C1_4FEC_9AB1_9DD4035507BE"/>
      <w:r>
        <w:rPr>
          <w:rFonts w:ascii="Calibri" w:eastAsia="Calibri" w:hAnsi="Calibri" w:cs="Calibri"/>
          <w:sz w:val="20"/>
          <w:szCs w:val="20"/>
        </w:rPr>
        <w:t xml:space="preserve">Crestron HD-RXC-101-C-E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85"/>
      <w:bookmarkEnd w:id="2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88" w:name="BKM_B6004802_ACFD_4BE9_9015_DD663B9EBB9F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89" w:name="BKM_3C6C984D_36D3_4565_B895_4F3F7B3FBC03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90" w:name="BKM_46CA5E9B_13F2_431C_A710_B5EFF676D11A"/>
      <w:r>
        <w:rPr>
          <w:rFonts w:ascii="Calibri" w:eastAsia="Calibri" w:hAnsi="Calibri" w:cs="Calibri"/>
          <w:sz w:val="20"/>
          <w:szCs w:val="20"/>
        </w:rPr>
        <w:t xml:space="preserve">Wall mount device, mounts in a 1-gang (or larger) 2-1/4 inch (57 mm) deep U.S. electrical box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90"/>
      <w:bookmarkEnd w:id="289"/>
      <w:bookmarkEnd w:id="28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94" w:name="BKM_E0DE78C8_720C_4918_A06C_A18991D60D72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5" w:name="BKM_A517AA76_B968_4F2E_BE3C_A7BABDA4B4E9"/>
      <w:r>
        <w:rPr>
          <w:rFonts w:ascii="Calibri" w:eastAsia="Calibri" w:hAnsi="Calibri" w:cs="Calibri"/>
          <w:sz w:val="20"/>
          <w:szCs w:val="20"/>
        </w:rPr>
        <w:t xml:space="preserve">Single UTP/STP cable transmission receiver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96" w:name="BKM_0A00E0DC_ADE2_4D6F_9D6F_0458AE8B3038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98" w:name="BKM_64D7D0C3_9C6E_4F17_882A_77379E06ECB3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98"/>
      <w:bookmarkEnd w:id="295"/>
      <w:bookmarkEnd w:id="29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02" w:name="BKM_75D13867_B57F_49EA_9658_8BFD5FCDE406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03" w:name="BKM_396AAC54_C69B_4378_A73B_B5869E2A52E7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4" w:name="BKM_B4A09F56_88AF_456D_972A_A88FF649C4AD"/>
      <w:r>
        <w:rPr>
          <w:rFonts w:ascii="Calibri" w:eastAsia="Calibri" w:hAnsi="Calibri" w:cs="Calibri"/>
          <w:sz w:val="20"/>
          <w:szCs w:val="20"/>
        </w:rPr>
        <w:t xml:space="preserve">One (1) HDMI output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05" w:name="BKM_1B93DBEC_8439_4FA0_AE3B_305DFED370C4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0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07" w:name="BKM_EB3C6326_2459_4C6B_9C62_5E60C165298F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0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09" w:name="BKM_3B8AEDF6_6FA4_4514_8EE5_F9B766DA496C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0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11" w:name="BKM_7E3EB65E_D2F3_4EBE_86EE_AB4AB36CB4B4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11"/>
      <w:bookmarkEnd w:id="30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14" w:name="BKM_02D26790_6C47_465E_B056_A166970B194F"/>
      <w:r>
        <w:rPr>
          <w:rFonts w:ascii="Calibri" w:eastAsia="Calibri" w:hAnsi="Calibri" w:cs="Calibri"/>
          <w:sz w:val="20"/>
          <w:szCs w:val="20"/>
        </w:rPr>
        <w:t xml:space="preserve">One (1) RJ45 single cable HDMI transmission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15" w:name="BKM_D468D932_6252_43C1_9737_06A715156EC7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17" w:name="BKM_B90670E6_965A_4402_A70B_09552207A361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19" w:name="BKM_FA0D61DC_B8EE_4A21_83DB_4ADC68C0FF58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21" w:name="BKM_82769EE3_6097_4F2B_98C3_58F5F78336EC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23" w:name="BKM_74BBBE9D_7A5E_4E07_A84A_E4CCAF244429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25" w:name="BKM_A7B6E46B_058D_4DBB_9048_ABBF0785AE2E"/>
      <w:r>
        <w:rPr>
          <w:rFonts w:ascii="Calibri" w:eastAsia="Calibri" w:hAnsi="Calibri" w:cs="Calibri"/>
          <w:sz w:val="20"/>
          <w:szCs w:val="20"/>
        </w:rPr>
        <w:t xml:space="preserve">Common resolutions: 1920x1080 60Hz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27" w:name="BKM_C2935067_7947_42BA_91A8_196200D11809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27"/>
      <w:bookmarkEnd w:id="3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30" w:name="BKM_20C56804_F259_4DBC_A6C1_1B01D08F5A88"/>
      <w:r>
        <w:rPr>
          <w:rFonts w:ascii="Calibri" w:eastAsia="Calibri" w:hAnsi="Calibri" w:cs="Calibri"/>
          <w:sz w:val="20"/>
          <w:szCs w:val="20"/>
        </w:rPr>
        <w:t xml:space="preserve">One (1) Control IR output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32" w:name="BKM_2C8AB15C_9CFF_4F1F_9C7C_8F1F11E07842"/>
      <w:r>
        <w:rPr>
          <w:rFonts w:ascii="Calibri" w:eastAsia="Calibri" w:hAnsi="Calibri" w:cs="Calibri"/>
          <w:sz w:val="20"/>
          <w:szCs w:val="20"/>
        </w:rPr>
        <w:t xml:space="preserve">One (1) Control Serial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32"/>
      <w:bookmarkEnd w:id="303"/>
      <w:bookmarkEnd w:id="30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36" w:name="BKM_2F9EF430_1BF7_4F01_B59A_EF69D0A184AA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7" w:name="BKM_0490041D_4A4B_47D3_94F8_BB077F341E2E"/>
      <w:r>
        <w:rPr>
          <w:rFonts w:ascii="Calibri" w:eastAsia="Calibri" w:hAnsi="Calibri" w:cs="Calibri"/>
          <w:sz w:val="20"/>
          <w:szCs w:val="20"/>
        </w:rPr>
        <w:t xml:space="preserve">UL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 Listed for US and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337"/>
      <w:bookmarkEnd w:id="336"/>
      <w:bookmarkEnd w:id="283"/>
      <w:bookmarkEnd w:id="9"/>
      <w:bookmarkEnd w:id="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343" w:name="EXECUTION"/>
      <w:bookmarkStart w:id="344" w:name="BKM_F939D575_092A_4BA2_8A26_13DDE4F0F6C9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43"/>
      <w:bookmarkEnd w:id="3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347" w:name="APPENDICES"/>
      <w:bookmarkStart w:id="348" w:name="BKM_83202687_F138_4133_AC75_43B39060C71A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349" w:name="SPECIFIED_PRODUCTS"/>
      <w:bookmarkStart w:id="350" w:name="BKM_B9EB3812_4582_43C7_9657_0E03CCDFF1FB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51" w:name="BKM_1CC1CC61_6A60_4835_B28B_F6CAC2255E4F"/>
      <w:r>
        <w:rPr>
          <w:rFonts w:ascii="Calibri" w:eastAsia="Calibri" w:hAnsi="Calibri" w:cs="Calibri"/>
          <w:sz w:val="20"/>
          <w:szCs w:val="20"/>
        </w:rPr>
        <w:t xml:space="preserve">Crestron HD-RXC-101-C-1G-E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53" w:name="BKM_EA15AE51_331F_495B_B57D_1AFC78E44372"/>
      <w:r>
        <w:rPr>
          <w:rFonts w:ascii="Calibri" w:eastAsia="Calibri" w:hAnsi="Calibri" w:cs="Calibri"/>
          <w:sz w:val="20"/>
          <w:szCs w:val="20"/>
        </w:rPr>
        <w:t xml:space="preserve">Crestron HD-RXC-101-C-E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55" w:name="BKM_6D869171_866A_4665_86FD_3CFEAF67C875"/>
      <w:r>
        <w:rPr>
          <w:rFonts w:ascii="Calibri" w:eastAsia="Calibri" w:hAnsi="Calibri" w:cs="Calibri"/>
          <w:sz w:val="20"/>
          <w:szCs w:val="20"/>
        </w:rPr>
        <w:t xml:space="preserve">Crestron HD-RX-101-C-1G-E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57" w:name="BKM_DF0AEB05_E461_4B00_A860_050975F2F5C1"/>
      <w:r>
        <w:rPr>
          <w:rFonts w:ascii="Calibri" w:eastAsia="Calibri" w:hAnsi="Calibri" w:cs="Calibri"/>
          <w:sz w:val="20"/>
          <w:szCs w:val="20"/>
        </w:rPr>
        <w:t xml:space="preserve">Crestron HD-RX-101-C-E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59" w:name="BKM_E77892A0_56DB_4172_9A81_6CECA6F249BD"/>
      <w:r>
        <w:rPr>
          <w:rFonts w:ascii="Calibri" w:eastAsia="Calibri" w:hAnsi="Calibri" w:cs="Calibri"/>
          <w:sz w:val="20"/>
          <w:szCs w:val="20"/>
        </w:rPr>
        <w:t xml:space="preserve">Crestron HD-RX-201-C-E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59"/>
      <w:bookmarkEnd w:id="349"/>
      <w:bookmarkEnd w:id="350"/>
      <w:bookmarkEnd w:id="347"/>
      <w:bookmarkEnd w:id="348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 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13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2020-04-22T09:59:46</dcterms:created>
  <dcterms:modified xsi:type="dcterms:W3CDTF">2020-04-22T09:59:46</dcterms:modified>
</cp:coreProperties>
</file>