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1FC" w:rsidRDefault="00E53AEC">
      <w:pPr>
        <w:pStyle w:val="TOCHeading"/>
      </w:pPr>
      <w:r>
        <w:t>Table of Contents</w:t>
      </w:r>
    </w:p>
    <w:p w:rsidR="006441FC" w:rsidRDefault="006441FC"/>
    <w:p w:rsidR="006441FC" w:rsidRDefault="006441FC"/>
    <w:p w:rsidR="00570A37" w:rsidRPr="005C13D8" w:rsidRDefault="00570A37">
      <w:pPr>
        <w:pStyle w:val="TOC1"/>
        <w:tabs>
          <w:tab w:val="left" w:pos="372"/>
          <w:tab w:val="right" w:leader="dot" w:pos="9732"/>
        </w:tabs>
        <w:rPr>
          <w:rFonts w:asciiTheme="minorHAnsi" w:eastAsiaTheme="minorEastAsia" w:hAnsiTheme="minorHAnsi" w:cstheme="minorHAnsi"/>
          <w:noProof/>
          <w:sz w:val="22"/>
          <w:szCs w:val="22"/>
        </w:rPr>
      </w:pPr>
      <w:r w:rsidRPr="005C13D8">
        <w:rPr>
          <w:rFonts w:asciiTheme="minorHAnsi" w:hAnsiTheme="minorHAnsi" w:cstheme="minorHAnsi"/>
        </w:rPr>
        <w:fldChar w:fldCharType="begin"/>
      </w:r>
      <w:r w:rsidRPr="005C13D8">
        <w:rPr>
          <w:rFonts w:asciiTheme="minorHAnsi" w:hAnsiTheme="minorHAnsi" w:cstheme="minorHAnsi"/>
        </w:rPr>
        <w:instrText xml:space="preserve"> TOC \o "1-3" </w:instrText>
      </w:r>
      <w:r w:rsidRPr="005C13D8">
        <w:rPr>
          <w:rFonts w:asciiTheme="minorHAnsi" w:hAnsiTheme="minorHAnsi" w:cstheme="minorHAnsi"/>
        </w:rPr>
        <w:fldChar w:fldCharType="separate"/>
      </w:r>
      <w:r w:rsidRPr="005C13D8">
        <w:rPr>
          <w:rFonts w:asciiTheme="minorHAnsi" w:hAnsiTheme="minorHAnsi" w:cstheme="minorHAnsi"/>
          <w:noProof/>
        </w:rPr>
        <w:t>1.</w:t>
      </w:r>
      <w:r w:rsidRPr="005C13D8">
        <w:rPr>
          <w:rFonts w:asciiTheme="minorHAnsi" w:eastAsiaTheme="minorEastAsia" w:hAnsiTheme="minorHAnsi" w:cstheme="minorHAnsi"/>
          <w:noProof/>
          <w:sz w:val="22"/>
          <w:szCs w:val="22"/>
        </w:rPr>
        <w:tab/>
      </w:r>
      <w:r w:rsidRPr="005C13D8">
        <w:rPr>
          <w:rFonts w:asciiTheme="minorHAnsi" w:hAnsiTheme="minorHAnsi" w:cstheme="minorHAnsi"/>
          <w:noProof/>
        </w:rPr>
        <w:t>PRODUCTS</w:t>
      </w:r>
      <w:r w:rsidRPr="005C13D8">
        <w:rPr>
          <w:rFonts w:asciiTheme="minorHAnsi" w:hAnsiTheme="minorHAnsi" w:cstheme="minorHAnsi"/>
          <w:noProof/>
        </w:rPr>
        <w:tab/>
      </w:r>
      <w:r w:rsidRPr="005C13D8">
        <w:rPr>
          <w:rFonts w:asciiTheme="minorHAnsi" w:hAnsiTheme="minorHAnsi" w:cstheme="minorHAnsi"/>
          <w:noProof/>
        </w:rPr>
        <w:fldChar w:fldCharType="begin"/>
      </w:r>
      <w:r w:rsidRPr="005C13D8">
        <w:rPr>
          <w:rFonts w:asciiTheme="minorHAnsi" w:hAnsiTheme="minorHAnsi" w:cstheme="minorHAnsi"/>
          <w:noProof/>
        </w:rPr>
        <w:instrText xml:space="preserve"> PAGEREF _Toc482905134 \h </w:instrText>
      </w:r>
      <w:r w:rsidRPr="005C13D8">
        <w:rPr>
          <w:rFonts w:asciiTheme="minorHAnsi" w:hAnsiTheme="minorHAnsi" w:cstheme="minorHAnsi"/>
          <w:noProof/>
        </w:rPr>
      </w:r>
      <w:r w:rsidRPr="005C13D8">
        <w:rPr>
          <w:rFonts w:asciiTheme="minorHAnsi" w:hAnsiTheme="minorHAnsi" w:cstheme="minorHAnsi"/>
          <w:noProof/>
        </w:rPr>
        <w:fldChar w:fldCharType="separate"/>
      </w:r>
      <w:r w:rsidRPr="005C13D8">
        <w:rPr>
          <w:rFonts w:asciiTheme="minorHAnsi" w:hAnsiTheme="minorHAnsi" w:cstheme="minorHAnsi"/>
          <w:noProof/>
        </w:rPr>
        <w:t>2</w:t>
      </w:r>
      <w:r w:rsidRPr="005C13D8">
        <w:rPr>
          <w:rFonts w:asciiTheme="minorHAnsi" w:hAnsiTheme="minorHAnsi" w:cstheme="minorHAnsi"/>
          <w:noProof/>
        </w:rPr>
        <w:fldChar w:fldCharType="end"/>
      </w:r>
    </w:p>
    <w:p w:rsidR="00570A37" w:rsidRPr="005C13D8" w:rsidRDefault="00570A37">
      <w:pPr>
        <w:pStyle w:val="TOC2"/>
        <w:tabs>
          <w:tab w:val="left" w:pos="470"/>
          <w:tab w:val="right" w:leader="dot" w:pos="9732"/>
        </w:tabs>
        <w:rPr>
          <w:rFonts w:asciiTheme="minorHAnsi" w:eastAsiaTheme="minorEastAsia" w:hAnsiTheme="minorHAnsi" w:cstheme="minorHAnsi"/>
          <w:noProof/>
          <w:sz w:val="22"/>
          <w:szCs w:val="22"/>
        </w:rPr>
      </w:pPr>
      <w:r w:rsidRPr="005C13D8">
        <w:rPr>
          <w:rFonts w:asciiTheme="minorHAnsi" w:hAnsiTheme="minorHAnsi" w:cstheme="minorHAnsi"/>
          <w:noProof/>
        </w:rPr>
        <w:t>1.0</w:t>
      </w:r>
      <w:r w:rsidRPr="005C13D8">
        <w:rPr>
          <w:rFonts w:asciiTheme="minorHAnsi" w:eastAsiaTheme="minorEastAsia" w:hAnsiTheme="minorHAnsi" w:cstheme="minorHAnsi"/>
          <w:noProof/>
          <w:sz w:val="22"/>
          <w:szCs w:val="22"/>
        </w:rPr>
        <w:tab/>
      </w:r>
      <w:r w:rsidRPr="005C13D8">
        <w:rPr>
          <w:rFonts w:asciiTheme="minorHAnsi" w:hAnsiTheme="minorHAnsi" w:cstheme="minorHAnsi"/>
          <w:noProof/>
        </w:rPr>
        <w:t>AV Multi-Function Presentation Processor</w:t>
      </w:r>
      <w:r w:rsidRPr="005C13D8">
        <w:rPr>
          <w:rFonts w:asciiTheme="minorHAnsi" w:hAnsiTheme="minorHAnsi" w:cstheme="minorHAnsi"/>
          <w:noProof/>
        </w:rPr>
        <w:tab/>
      </w:r>
      <w:r w:rsidRPr="005C13D8">
        <w:rPr>
          <w:rFonts w:asciiTheme="minorHAnsi" w:hAnsiTheme="minorHAnsi" w:cstheme="minorHAnsi"/>
          <w:noProof/>
        </w:rPr>
        <w:fldChar w:fldCharType="begin"/>
      </w:r>
      <w:r w:rsidRPr="005C13D8">
        <w:rPr>
          <w:rFonts w:asciiTheme="minorHAnsi" w:hAnsiTheme="minorHAnsi" w:cstheme="minorHAnsi"/>
          <w:noProof/>
        </w:rPr>
        <w:instrText xml:space="preserve"> PAGEREF _Toc482905135 \h </w:instrText>
      </w:r>
      <w:r w:rsidRPr="005C13D8">
        <w:rPr>
          <w:rFonts w:asciiTheme="minorHAnsi" w:hAnsiTheme="minorHAnsi" w:cstheme="minorHAnsi"/>
          <w:noProof/>
        </w:rPr>
      </w:r>
      <w:r w:rsidRPr="005C13D8">
        <w:rPr>
          <w:rFonts w:asciiTheme="minorHAnsi" w:hAnsiTheme="minorHAnsi" w:cstheme="minorHAnsi"/>
          <w:noProof/>
        </w:rPr>
        <w:fldChar w:fldCharType="separate"/>
      </w:r>
      <w:r w:rsidRPr="005C13D8">
        <w:rPr>
          <w:rFonts w:asciiTheme="minorHAnsi" w:hAnsiTheme="minorHAnsi" w:cstheme="minorHAnsi"/>
          <w:noProof/>
        </w:rPr>
        <w:t>2</w:t>
      </w:r>
      <w:r w:rsidRPr="005C13D8">
        <w:rPr>
          <w:rFonts w:asciiTheme="minorHAnsi" w:hAnsiTheme="minorHAnsi" w:cstheme="minorHAnsi"/>
          <w:noProof/>
        </w:rPr>
        <w:fldChar w:fldCharType="end"/>
      </w:r>
    </w:p>
    <w:p w:rsidR="00570A37" w:rsidRPr="005C13D8" w:rsidRDefault="00570A37">
      <w:pPr>
        <w:pStyle w:val="TOC3"/>
        <w:tabs>
          <w:tab w:val="left" w:pos="620"/>
          <w:tab w:val="right" w:leader="dot" w:pos="9732"/>
        </w:tabs>
        <w:rPr>
          <w:rFonts w:asciiTheme="minorHAnsi" w:eastAsiaTheme="minorEastAsia" w:hAnsiTheme="minorHAnsi" w:cstheme="minorHAnsi"/>
          <w:noProof/>
          <w:sz w:val="22"/>
          <w:szCs w:val="22"/>
        </w:rPr>
      </w:pPr>
      <w:r w:rsidRPr="005C13D8">
        <w:rPr>
          <w:rFonts w:asciiTheme="minorHAnsi" w:hAnsiTheme="minorHAnsi" w:cstheme="minorHAnsi"/>
          <w:noProof/>
        </w:rPr>
        <w:t>1.1.0</w:t>
      </w:r>
      <w:r w:rsidRPr="005C13D8">
        <w:rPr>
          <w:rFonts w:asciiTheme="minorHAnsi" w:eastAsiaTheme="minorEastAsia" w:hAnsiTheme="minorHAnsi" w:cstheme="minorHAnsi"/>
          <w:noProof/>
          <w:sz w:val="22"/>
          <w:szCs w:val="22"/>
        </w:rPr>
        <w:tab/>
      </w:r>
      <w:r w:rsidRPr="005C13D8">
        <w:rPr>
          <w:rFonts w:asciiTheme="minorHAnsi" w:hAnsiTheme="minorHAnsi" w:cstheme="minorHAnsi"/>
          <w:noProof/>
        </w:rPr>
        <w:t>Basis-of-Design Manufacturer:</w:t>
      </w:r>
      <w:r w:rsidRPr="005C13D8">
        <w:rPr>
          <w:rFonts w:asciiTheme="minorHAnsi" w:hAnsiTheme="minorHAnsi" w:cstheme="minorHAnsi"/>
          <w:noProof/>
        </w:rPr>
        <w:tab/>
      </w:r>
      <w:r w:rsidRPr="005C13D8">
        <w:rPr>
          <w:rFonts w:asciiTheme="minorHAnsi" w:hAnsiTheme="minorHAnsi" w:cstheme="minorHAnsi"/>
          <w:noProof/>
        </w:rPr>
        <w:fldChar w:fldCharType="begin"/>
      </w:r>
      <w:r w:rsidRPr="005C13D8">
        <w:rPr>
          <w:rFonts w:asciiTheme="minorHAnsi" w:hAnsiTheme="minorHAnsi" w:cstheme="minorHAnsi"/>
          <w:noProof/>
        </w:rPr>
        <w:instrText xml:space="preserve"> PAGEREF _Toc482905136 \h </w:instrText>
      </w:r>
      <w:r w:rsidRPr="005C13D8">
        <w:rPr>
          <w:rFonts w:asciiTheme="minorHAnsi" w:hAnsiTheme="minorHAnsi" w:cstheme="minorHAnsi"/>
          <w:noProof/>
        </w:rPr>
      </w:r>
      <w:r w:rsidRPr="005C13D8">
        <w:rPr>
          <w:rFonts w:asciiTheme="minorHAnsi" w:hAnsiTheme="minorHAnsi" w:cstheme="minorHAnsi"/>
          <w:noProof/>
        </w:rPr>
        <w:fldChar w:fldCharType="separate"/>
      </w:r>
      <w:r w:rsidRPr="005C13D8">
        <w:rPr>
          <w:rFonts w:asciiTheme="minorHAnsi" w:hAnsiTheme="minorHAnsi" w:cstheme="minorHAnsi"/>
          <w:noProof/>
        </w:rPr>
        <w:t>2</w:t>
      </w:r>
      <w:r w:rsidRPr="005C13D8">
        <w:rPr>
          <w:rFonts w:asciiTheme="minorHAnsi" w:hAnsiTheme="minorHAnsi" w:cstheme="minorHAnsi"/>
          <w:noProof/>
        </w:rPr>
        <w:fldChar w:fldCharType="end"/>
      </w:r>
    </w:p>
    <w:p w:rsidR="00570A37" w:rsidRPr="005C13D8" w:rsidRDefault="00570A37">
      <w:pPr>
        <w:pStyle w:val="TOC3"/>
        <w:tabs>
          <w:tab w:val="left" w:pos="620"/>
          <w:tab w:val="right" w:leader="dot" w:pos="9732"/>
        </w:tabs>
        <w:rPr>
          <w:rFonts w:asciiTheme="minorHAnsi" w:eastAsiaTheme="minorEastAsia" w:hAnsiTheme="minorHAnsi" w:cstheme="minorHAnsi"/>
          <w:noProof/>
          <w:sz w:val="22"/>
          <w:szCs w:val="22"/>
        </w:rPr>
      </w:pPr>
      <w:r w:rsidRPr="005C13D8">
        <w:rPr>
          <w:rFonts w:asciiTheme="minorHAnsi" w:hAnsiTheme="minorHAnsi" w:cstheme="minorHAnsi"/>
          <w:noProof/>
        </w:rPr>
        <w:t>1.1.1</w:t>
      </w:r>
      <w:r w:rsidRPr="005C13D8">
        <w:rPr>
          <w:rFonts w:asciiTheme="minorHAnsi" w:eastAsiaTheme="minorEastAsia" w:hAnsiTheme="minorHAnsi" w:cstheme="minorHAnsi"/>
          <w:noProof/>
          <w:sz w:val="22"/>
          <w:szCs w:val="22"/>
        </w:rPr>
        <w:tab/>
      </w:r>
      <w:r w:rsidRPr="005C13D8">
        <w:rPr>
          <w:rFonts w:asciiTheme="minorHAnsi" w:hAnsiTheme="minorHAnsi" w:cstheme="minorHAnsi"/>
          <w:noProof/>
        </w:rPr>
        <w:t>Basis of Design Product:</w:t>
      </w:r>
      <w:r w:rsidRPr="005C13D8">
        <w:rPr>
          <w:rFonts w:asciiTheme="minorHAnsi" w:hAnsiTheme="minorHAnsi" w:cstheme="minorHAnsi"/>
          <w:noProof/>
        </w:rPr>
        <w:tab/>
      </w:r>
      <w:r w:rsidRPr="005C13D8">
        <w:rPr>
          <w:rFonts w:asciiTheme="minorHAnsi" w:hAnsiTheme="minorHAnsi" w:cstheme="minorHAnsi"/>
          <w:noProof/>
        </w:rPr>
        <w:fldChar w:fldCharType="begin"/>
      </w:r>
      <w:r w:rsidRPr="005C13D8">
        <w:rPr>
          <w:rFonts w:asciiTheme="minorHAnsi" w:hAnsiTheme="minorHAnsi" w:cstheme="minorHAnsi"/>
          <w:noProof/>
        </w:rPr>
        <w:instrText xml:space="preserve"> PAGEREF _Toc482905137 \h </w:instrText>
      </w:r>
      <w:r w:rsidRPr="005C13D8">
        <w:rPr>
          <w:rFonts w:asciiTheme="minorHAnsi" w:hAnsiTheme="minorHAnsi" w:cstheme="minorHAnsi"/>
          <w:noProof/>
        </w:rPr>
      </w:r>
      <w:r w:rsidRPr="005C13D8">
        <w:rPr>
          <w:rFonts w:asciiTheme="minorHAnsi" w:hAnsiTheme="minorHAnsi" w:cstheme="minorHAnsi"/>
          <w:noProof/>
        </w:rPr>
        <w:fldChar w:fldCharType="separate"/>
      </w:r>
      <w:r w:rsidRPr="005C13D8">
        <w:rPr>
          <w:rFonts w:asciiTheme="minorHAnsi" w:hAnsiTheme="minorHAnsi" w:cstheme="minorHAnsi"/>
          <w:noProof/>
        </w:rPr>
        <w:t>2</w:t>
      </w:r>
      <w:r w:rsidRPr="005C13D8">
        <w:rPr>
          <w:rFonts w:asciiTheme="minorHAnsi" w:hAnsiTheme="minorHAnsi" w:cstheme="minorHAnsi"/>
          <w:noProof/>
        </w:rPr>
        <w:fldChar w:fldCharType="end"/>
      </w:r>
    </w:p>
    <w:p w:rsidR="00570A37" w:rsidRPr="005C13D8" w:rsidRDefault="00570A37">
      <w:pPr>
        <w:pStyle w:val="TOC3"/>
        <w:tabs>
          <w:tab w:val="left" w:pos="620"/>
          <w:tab w:val="right" w:leader="dot" w:pos="9732"/>
        </w:tabs>
        <w:rPr>
          <w:rFonts w:asciiTheme="minorHAnsi" w:eastAsiaTheme="minorEastAsia" w:hAnsiTheme="minorHAnsi" w:cstheme="minorHAnsi"/>
          <w:noProof/>
          <w:sz w:val="22"/>
          <w:szCs w:val="22"/>
        </w:rPr>
      </w:pPr>
      <w:r w:rsidRPr="005C13D8">
        <w:rPr>
          <w:rFonts w:asciiTheme="minorHAnsi" w:hAnsiTheme="minorHAnsi" w:cstheme="minorHAnsi"/>
          <w:noProof/>
        </w:rPr>
        <w:t>1.1.2</w:t>
      </w:r>
      <w:r w:rsidRPr="005C13D8">
        <w:rPr>
          <w:rFonts w:asciiTheme="minorHAnsi" w:eastAsiaTheme="minorEastAsia" w:hAnsiTheme="minorHAnsi" w:cstheme="minorHAnsi"/>
          <w:noProof/>
          <w:sz w:val="22"/>
          <w:szCs w:val="22"/>
        </w:rPr>
        <w:tab/>
      </w:r>
      <w:r w:rsidRPr="005C13D8">
        <w:rPr>
          <w:rFonts w:asciiTheme="minorHAnsi" w:hAnsiTheme="minorHAnsi" w:cstheme="minorHAnsi"/>
          <w:noProof/>
        </w:rPr>
        <w:t>System Architecture - The Presentation Processor unit shall be a single unit composed of internally integrated components providing multiple functions.  Included sub-components:</w:t>
      </w:r>
      <w:r w:rsidRPr="005C13D8">
        <w:rPr>
          <w:rFonts w:asciiTheme="minorHAnsi" w:hAnsiTheme="minorHAnsi" w:cstheme="minorHAnsi"/>
          <w:noProof/>
        </w:rPr>
        <w:tab/>
      </w:r>
      <w:r w:rsidRPr="005C13D8">
        <w:rPr>
          <w:rFonts w:asciiTheme="minorHAnsi" w:hAnsiTheme="minorHAnsi" w:cstheme="minorHAnsi"/>
          <w:noProof/>
        </w:rPr>
        <w:fldChar w:fldCharType="begin"/>
      </w:r>
      <w:r w:rsidRPr="005C13D8">
        <w:rPr>
          <w:rFonts w:asciiTheme="minorHAnsi" w:hAnsiTheme="minorHAnsi" w:cstheme="minorHAnsi"/>
          <w:noProof/>
        </w:rPr>
        <w:instrText xml:space="preserve"> PAGEREF _Toc482905138 \h </w:instrText>
      </w:r>
      <w:r w:rsidRPr="005C13D8">
        <w:rPr>
          <w:rFonts w:asciiTheme="minorHAnsi" w:hAnsiTheme="minorHAnsi" w:cstheme="minorHAnsi"/>
          <w:noProof/>
        </w:rPr>
      </w:r>
      <w:r w:rsidRPr="005C13D8">
        <w:rPr>
          <w:rFonts w:asciiTheme="minorHAnsi" w:hAnsiTheme="minorHAnsi" w:cstheme="minorHAnsi"/>
          <w:noProof/>
        </w:rPr>
        <w:fldChar w:fldCharType="separate"/>
      </w:r>
      <w:r w:rsidRPr="005C13D8">
        <w:rPr>
          <w:rFonts w:asciiTheme="minorHAnsi" w:hAnsiTheme="minorHAnsi" w:cstheme="minorHAnsi"/>
          <w:noProof/>
        </w:rPr>
        <w:t>2</w:t>
      </w:r>
      <w:r w:rsidRPr="005C13D8">
        <w:rPr>
          <w:rFonts w:asciiTheme="minorHAnsi" w:hAnsiTheme="minorHAnsi" w:cstheme="minorHAnsi"/>
          <w:noProof/>
        </w:rPr>
        <w:fldChar w:fldCharType="end"/>
      </w:r>
    </w:p>
    <w:p w:rsidR="00570A37" w:rsidRPr="005C13D8" w:rsidRDefault="00570A37">
      <w:pPr>
        <w:pStyle w:val="TOC3"/>
        <w:tabs>
          <w:tab w:val="left" w:pos="620"/>
          <w:tab w:val="right" w:leader="dot" w:pos="9732"/>
        </w:tabs>
        <w:rPr>
          <w:rFonts w:asciiTheme="minorHAnsi" w:eastAsiaTheme="minorEastAsia" w:hAnsiTheme="minorHAnsi" w:cstheme="minorHAnsi"/>
          <w:noProof/>
          <w:sz w:val="22"/>
          <w:szCs w:val="22"/>
        </w:rPr>
      </w:pPr>
      <w:r w:rsidRPr="005C13D8">
        <w:rPr>
          <w:rFonts w:asciiTheme="minorHAnsi" w:hAnsiTheme="minorHAnsi" w:cstheme="minorHAnsi"/>
          <w:noProof/>
        </w:rPr>
        <w:t>1.1.3</w:t>
      </w:r>
      <w:r w:rsidRPr="005C13D8">
        <w:rPr>
          <w:rFonts w:asciiTheme="minorHAnsi" w:eastAsiaTheme="minorEastAsia" w:hAnsiTheme="minorHAnsi" w:cstheme="minorHAnsi"/>
          <w:noProof/>
          <w:sz w:val="22"/>
          <w:szCs w:val="22"/>
        </w:rPr>
        <w:tab/>
      </w:r>
      <w:r w:rsidRPr="005C13D8">
        <w:rPr>
          <w:rFonts w:asciiTheme="minorHAnsi" w:hAnsiTheme="minorHAnsi" w:cstheme="minorHAnsi"/>
          <w:noProof/>
        </w:rPr>
        <w:t>AV Mulit-Function Presentation System - A single unit integrated digital media presentation system.  The single central switching and control unit integrates audio-video switching, audio mixing and amplification, and system control.</w:t>
      </w:r>
      <w:r w:rsidRPr="005C13D8">
        <w:rPr>
          <w:rFonts w:asciiTheme="minorHAnsi" w:hAnsiTheme="minorHAnsi" w:cstheme="minorHAnsi"/>
          <w:noProof/>
        </w:rPr>
        <w:tab/>
      </w:r>
      <w:r w:rsidRPr="005C13D8">
        <w:rPr>
          <w:rFonts w:asciiTheme="minorHAnsi" w:hAnsiTheme="minorHAnsi" w:cstheme="minorHAnsi"/>
          <w:noProof/>
        </w:rPr>
        <w:fldChar w:fldCharType="begin"/>
      </w:r>
      <w:r w:rsidRPr="005C13D8">
        <w:rPr>
          <w:rFonts w:asciiTheme="minorHAnsi" w:hAnsiTheme="minorHAnsi" w:cstheme="minorHAnsi"/>
          <w:noProof/>
        </w:rPr>
        <w:instrText xml:space="preserve"> PAGEREF _Toc482905139 \h </w:instrText>
      </w:r>
      <w:r w:rsidRPr="005C13D8">
        <w:rPr>
          <w:rFonts w:asciiTheme="minorHAnsi" w:hAnsiTheme="minorHAnsi" w:cstheme="minorHAnsi"/>
          <w:noProof/>
        </w:rPr>
      </w:r>
      <w:r w:rsidRPr="005C13D8">
        <w:rPr>
          <w:rFonts w:asciiTheme="minorHAnsi" w:hAnsiTheme="minorHAnsi" w:cstheme="minorHAnsi"/>
          <w:noProof/>
        </w:rPr>
        <w:fldChar w:fldCharType="separate"/>
      </w:r>
      <w:r w:rsidRPr="005C13D8">
        <w:rPr>
          <w:rFonts w:asciiTheme="minorHAnsi" w:hAnsiTheme="minorHAnsi" w:cstheme="minorHAnsi"/>
          <w:noProof/>
        </w:rPr>
        <w:t>2</w:t>
      </w:r>
      <w:r w:rsidRPr="005C13D8">
        <w:rPr>
          <w:rFonts w:asciiTheme="minorHAnsi" w:hAnsiTheme="minorHAnsi" w:cstheme="minorHAnsi"/>
          <w:noProof/>
        </w:rPr>
        <w:fldChar w:fldCharType="end"/>
      </w:r>
    </w:p>
    <w:p w:rsidR="00570A37" w:rsidRPr="005C13D8" w:rsidRDefault="00570A37">
      <w:pPr>
        <w:pStyle w:val="TOC3"/>
        <w:tabs>
          <w:tab w:val="left" w:pos="620"/>
          <w:tab w:val="right" w:leader="dot" w:pos="9732"/>
        </w:tabs>
        <w:rPr>
          <w:rFonts w:asciiTheme="minorHAnsi" w:eastAsiaTheme="minorEastAsia" w:hAnsiTheme="minorHAnsi" w:cstheme="minorHAnsi"/>
          <w:noProof/>
          <w:sz w:val="22"/>
          <w:szCs w:val="22"/>
        </w:rPr>
      </w:pPr>
      <w:r w:rsidRPr="005C13D8">
        <w:rPr>
          <w:rFonts w:asciiTheme="minorHAnsi" w:hAnsiTheme="minorHAnsi" w:cstheme="minorHAnsi"/>
          <w:noProof/>
        </w:rPr>
        <w:t>1.1.4</w:t>
      </w:r>
      <w:r w:rsidRPr="005C13D8">
        <w:rPr>
          <w:rFonts w:asciiTheme="minorHAnsi" w:eastAsiaTheme="minorEastAsia" w:hAnsiTheme="minorHAnsi" w:cstheme="minorHAnsi"/>
          <w:noProof/>
          <w:sz w:val="22"/>
          <w:szCs w:val="22"/>
        </w:rPr>
        <w:tab/>
      </w:r>
      <w:r w:rsidRPr="005C13D8">
        <w:rPr>
          <w:rFonts w:asciiTheme="minorHAnsi" w:hAnsiTheme="minorHAnsi" w:cstheme="minorHAnsi"/>
          <w:noProof/>
        </w:rPr>
        <w:t>Video System</w:t>
      </w:r>
      <w:r w:rsidRPr="005C13D8">
        <w:rPr>
          <w:rFonts w:asciiTheme="minorHAnsi" w:hAnsiTheme="minorHAnsi" w:cstheme="minorHAnsi"/>
          <w:noProof/>
        </w:rPr>
        <w:tab/>
      </w:r>
      <w:r w:rsidRPr="005C13D8">
        <w:rPr>
          <w:rFonts w:asciiTheme="minorHAnsi" w:hAnsiTheme="minorHAnsi" w:cstheme="minorHAnsi"/>
          <w:noProof/>
        </w:rPr>
        <w:fldChar w:fldCharType="begin"/>
      </w:r>
      <w:r w:rsidRPr="005C13D8">
        <w:rPr>
          <w:rFonts w:asciiTheme="minorHAnsi" w:hAnsiTheme="minorHAnsi" w:cstheme="minorHAnsi"/>
          <w:noProof/>
        </w:rPr>
        <w:instrText xml:space="preserve"> PAGEREF _Toc482905140 \h </w:instrText>
      </w:r>
      <w:r w:rsidRPr="005C13D8">
        <w:rPr>
          <w:rFonts w:asciiTheme="minorHAnsi" w:hAnsiTheme="minorHAnsi" w:cstheme="minorHAnsi"/>
          <w:noProof/>
        </w:rPr>
      </w:r>
      <w:r w:rsidRPr="005C13D8">
        <w:rPr>
          <w:rFonts w:asciiTheme="minorHAnsi" w:hAnsiTheme="minorHAnsi" w:cstheme="minorHAnsi"/>
          <w:noProof/>
        </w:rPr>
        <w:fldChar w:fldCharType="separate"/>
      </w:r>
      <w:r w:rsidRPr="005C13D8">
        <w:rPr>
          <w:rFonts w:asciiTheme="minorHAnsi" w:hAnsiTheme="minorHAnsi" w:cstheme="minorHAnsi"/>
          <w:noProof/>
        </w:rPr>
        <w:t>2</w:t>
      </w:r>
      <w:r w:rsidRPr="005C13D8">
        <w:rPr>
          <w:rFonts w:asciiTheme="minorHAnsi" w:hAnsiTheme="minorHAnsi" w:cstheme="minorHAnsi"/>
          <w:noProof/>
        </w:rPr>
        <w:fldChar w:fldCharType="end"/>
      </w:r>
    </w:p>
    <w:p w:rsidR="00570A37" w:rsidRPr="005C13D8" w:rsidRDefault="00570A37">
      <w:pPr>
        <w:pStyle w:val="TOC3"/>
        <w:tabs>
          <w:tab w:val="left" w:pos="620"/>
          <w:tab w:val="right" w:leader="dot" w:pos="9732"/>
        </w:tabs>
        <w:rPr>
          <w:rFonts w:asciiTheme="minorHAnsi" w:eastAsiaTheme="minorEastAsia" w:hAnsiTheme="minorHAnsi" w:cstheme="minorHAnsi"/>
          <w:noProof/>
          <w:sz w:val="22"/>
          <w:szCs w:val="22"/>
        </w:rPr>
      </w:pPr>
      <w:r w:rsidRPr="005C13D8">
        <w:rPr>
          <w:rFonts w:asciiTheme="minorHAnsi" w:hAnsiTheme="minorHAnsi" w:cstheme="minorHAnsi"/>
          <w:noProof/>
        </w:rPr>
        <w:t>1.1.5</w:t>
      </w:r>
      <w:r w:rsidRPr="005C13D8">
        <w:rPr>
          <w:rFonts w:asciiTheme="minorHAnsi" w:eastAsiaTheme="minorEastAsia" w:hAnsiTheme="minorHAnsi" w:cstheme="minorHAnsi"/>
          <w:noProof/>
          <w:sz w:val="22"/>
          <w:szCs w:val="22"/>
        </w:rPr>
        <w:tab/>
      </w:r>
      <w:r w:rsidRPr="005C13D8">
        <w:rPr>
          <w:rFonts w:asciiTheme="minorHAnsi" w:hAnsiTheme="minorHAnsi" w:cstheme="minorHAnsi"/>
          <w:noProof/>
        </w:rPr>
        <w:t>Audio System</w:t>
      </w:r>
      <w:r w:rsidRPr="005C13D8">
        <w:rPr>
          <w:rFonts w:asciiTheme="minorHAnsi" w:hAnsiTheme="minorHAnsi" w:cstheme="minorHAnsi"/>
          <w:noProof/>
        </w:rPr>
        <w:tab/>
      </w:r>
      <w:r w:rsidRPr="005C13D8">
        <w:rPr>
          <w:rFonts w:asciiTheme="minorHAnsi" w:hAnsiTheme="minorHAnsi" w:cstheme="minorHAnsi"/>
          <w:noProof/>
        </w:rPr>
        <w:fldChar w:fldCharType="begin"/>
      </w:r>
      <w:r w:rsidRPr="005C13D8">
        <w:rPr>
          <w:rFonts w:asciiTheme="minorHAnsi" w:hAnsiTheme="minorHAnsi" w:cstheme="minorHAnsi"/>
          <w:noProof/>
        </w:rPr>
        <w:instrText xml:space="preserve"> PAGEREF _Toc482905141 \h </w:instrText>
      </w:r>
      <w:r w:rsidRPr="005C13D8">
        <w:rPr>
          <w:rFonts w:asciiTheme="minorHAnsi" w:hAnsiTheme="minorHAnsi" w:cstheme="minorHAnsi"/>
          <w:noProof/>
        </w:rPr>
      </w:r>
      <w:r w:rsidRPr="005C13D8">
        <w:rPr>
          <w:rFonts w:asciiTheme="minorHAnsi" w:hAnsiTheme="minorHAnsi" w:cstheme="minorHAnsi"/>
          <w:noProof/>
        </w:rPr>
        <w:fldChar w:fldCharType="separate"/>
      </w:r>
      <w:r w:rsidRPr="005C13D8">
        <w:rPr>
          <w:rFonts w:asciiTheme="minorHAnsi" w:hAnsiTheme="minorHAnsi" w:cstheme="minorHAnsi"/>
          <w:noProof/>
        </w:rPr>
        <w:t>3</w:t>
      </w:r>
      <w:r w:rsidRPr="005C13D8">
        <w:rPr>
          <w:rFonts w:asciiTheme="minorHAnsi" w:hAnsiTheme="minorHAnsi" w:cstheme="minorHAnsi"/>
          <w:noProof/>
        </w:rPr>
        <w:fldChar w:fldCharType="end"/>
      </w:r>
    </w:p>
    <w:p w:rsidR="00570A37" w:rsidRPr="005C13D8" w:rsidRDefault="00570A37">
      <w:pPr>
        <w:pStyle w:val="TOC3"/>
        <w:tabs>
          <w:tab w:val="left" w:pos="620"/>
          <w:tab w:val="right" w:leader="dot" w:pos="9732"/>
        </w:tabs>
        <w:rPr>
          <w:rFonts w:asciiTheme="minorHAnsi" w:eastAsiaTheme="minorEastAsia" w:hAnsiTheme="minorHAnsi" w:cstheme="minorHAnsi"/>
          <w:noProof/>
          <w:sz w:val="22"/>
          <w:szCs w:val="22"/>
        </w:rPr>
      </w:pPr>
      <w:r w:rsidRPr="005C13D8">
        <w:rPr>
          <w:rFonts w:asciiTheme="minorHAnsi" w:hAnsiTheme="minorHAnsi" w:cstheme="minorHAnsi"/>
          <w:noProof/>
        </w:rPr>
        <w:t>1.1.6</w:t>
      </w:r>
      <w:r w:rsidRPr="005C13D8">
        <w:rPr>
          <w:rFonts w:asciiTheme="minorHAnsi" w:eastAsiaTheme="minorEastAsia" w:hAnsiTheme="minorHAnsi" w:cstheme="minorHAnsi"/>
          <w:noProof/>
          <w:sz w:val="22"/>
          <w:szCs w:val="22"/>
        </w:rPr>
        <w:tab/>
      </w:r>
      <w:r w:rsidRPr="005C13D8">
        <w:rPr>
          <w:rFonts w:asciiTheme="minorHAnsi" w:hAnsiTheme="minorHAnsi" w:cstheme="minorHAnsi"/>
          <w:noProof/>
        </w:rPr>
        <w:t>Single Cable Transmission System</w:t>
      </w:r>
      <w:r w:rsidRPr="005C13D8">
        <w:rPr>
          <w:rFonts w:asciiTheme="minorHAnsi" w:hAnsiTheme="minorHAnsi" w:cstheme="minorHAnsi"/>
          <w:noProof/>
        </w:rPr>
        <w:tab/>
      </w:r>
      <w:r w:rsidRPr="005C13D8">
        <w:rPr>
          <w:rFonts w:asciiTheme="minorHAnsi" w:hAnsiTheme="minorHAnsi" w:cstheme="minorHAnsi"/>
          <w:noProof/>
        </w:rPr>
        <w:fldChar w:fldCharType="begin"/>
      </w:r>
      <w:r w:rsidRPr="005C13D8">
        <w:rPr>
          <w:rFonts w:asciiTheme="minorHAnsi" w:hAnsiTheme="minorHAnsi" w:cstheme="minorHAnsi"/>
          <w:noProof/>
        </w:rPr>
        <w:instrText xml:space="preserve"> PAGEREF _Toc482905142 \h </w:instrText>
      </w:r>
      <w:r w:rsidRPr="005C13D8">
        <w:rPr>
          <w:rFonts w:asciiTheme="minorHAnsi" w:hAnsiTheme="minorHAnsi" w:cstheme="minorHAnsi"/>
          <w:noProof/>
        </w:rPr>
      </w:r>
      <w:r w:rsidRPr="005C13D8">
        <w:rPr>
          <w:rFonts w:asciiTheme="minorHAnsi" w:hAnsiTheme="minorHAnsi" w:cstheme="minorHAnsi"/>
          <w:noProof/>
        </w:rPr>
        <w:fldChar w:fldCharType="separate"/>
      </w:r>
      <w:r w:rsidRPr="005C13D8">
        <w:rPr>
          <w:rFonts w:asciiTheme="minorHAnsi" w:hAnsiTheme="minorHAnsi" w:cstheme="minorHAnsi"/>
          <w:noProof/>
        </w:rPr>
        <w:t>4</w:t>
      </w:r>
      <w:r w:rsidRPr="005C13D8">
        <w:rPr>
          <w:rFonts w:asciiTheme="minorHAnsi" w:hAnsiTheme="minorHAnsi" w:cstheme="minorHAnsi"/>
          <w:noProof/>
        </w:rPr>
        <w:fldChar w:fldCharType="end"/>
      </w:r>
    </w:p>
    <w:p w:rsidR="00570A37" w:rsidRPr="005C13D8" w:rsidRDefault="00570A37">
      <w:pPr>
        <w:pStyle w:val="TOC3"/>
        <w:tabs>
          <w:tab w:val="left" w:pos="620"/>
          <w:tab w:val="right" w:leader="dot" w:pos="9732"/>
        </w:tabs>
        <w:rPr>
          <w:rFonts w:asciiTheme="minorHAnsi" w:eastAsiaTheme="minorEastAsia" w:hAnsiTheme="minorHAnsi" w:cstheme="minorHAnsi"/>
          <w:noProof/>
          <w:sz w:val="22"/>
          <w:szCs w:val="22"/>
        </w:rPr>
      </w:pPr>
      <w:r w:rsidRPr="005C13D8">
        <w:rPr>
          <w:rFonts w:asciiTheme="minorHAnsi" w:hAnsiTheme="minorHAnsi" w:cstheme="minorHAnsi"/>
          <w:noProof/>
        </w:rPr>
        <w:t>1.1.7</w:t>
      </w:r>
      <w:r w:rsidRPr="005C13D8">
        <w:rPr>
          <w:rFonts w:asciiTheme="minorHAnsi" w:eastAsiaTheme="minorEastAsia" w:hAnsiTheme="minorHAnsi" w:cstheme="minorHAnsi"/>
          <w:noProof/>
          <w:sz w:val="22"/>
          <w:szCs w:val="22"/>
        </w:rPr>
        <w:tab/>
      </w:r>
      <w:r w:rsidRPr="005C13D8">
        <w:rPr>
          <w:rFonts w:asciiTheme="minorHAnsi" w:hAnsiTheme="minorHAnsi" w:cstheme="minorHAnsi"/>
          <w:noProof/>
        </w:rPr>
        <w:t>Control Processor</w:t>
      </w:r>
      <w:r w:rsidRPr="005C13D8">
        <w:rPr>
          <w:rFonts w:asciiTheme="minorHAnsi" w:hAnsiTheme="minorHAnsi" w:cstheme="minorHAnsi"/>
          <w:noProof/>
        </w:rPr>
        <w:tab/>
      </w:r>
      <w:r w:rsidRPr="005C13D8">
        <w:rPr>
          <w:rFonts w:asciiTheme="minorHAnsi" w:hAnsiTheme="minorHAnsi" w:cstheme="minorHAnsi"/>
          <w:noProof/>
        </w:rPr>
        <w:fldChar w:fldCharType="begin"/>
      </w:r>
      <w:r w:rsidRPr="005C13D8">
        <w:rPr>
          <w:rFonts w:asciiTheme="minorHAnsi" w:hAnsiTheme="minorHAnsi" w:cstheme="minorHAnsi"/>
          <w:noProof/>
        </w:rPr>
        <w:instrText xml:space="preserve"> PAGEREF _Toc482905143 \h </w:instrText>
      </w:r>
      <w:r w:rsidRPr="005C13D8">
        <w:rPr>
          <w:rFonts w:asciiTheme="minorHAnsi" w:hAnsiTheme="minorHAnsi" w:cstheme="minorHAnsi"/>
          <w:noProof/>
        </w:rPr>
      </w:r>
      <w:r w:rsidRPr="005C13D8">
        <w:rPr>
          <w:rFonts w:asciiTheme="minorHAnsi" w:hAnsiTheme="minorHAnsi" w:cstheme="minorHAnsi"/>
          <w:noProof/>
        </w:rPr>
        <w:fldChar w:fldCharType="separate"/>
      </w:r>
      <w:r w:rsidRPr="005C13D8">
        <w:rPr>
          <w:rFonts w:asciiTheme="minorHAnsi" w:hAnsiTheme="minorHAnsi" w:cstheme="minorHAnsi"/>
          <w:noProof/>
        </w:rPr>
        <w:t>5</w:t>
      </w:r>
      <w:r w:rsidRPr="005C13D8">
        <w:rPr>
          <w:rFonts w:asciiTheme="minorHAnsi" w:hAnsiTheme="minorHAnsi" w:cstheme="minorHAnsi"/>
          <w:noProof/>
        </w:rPr>
        <w:fldChar w:fldCharType="end"/>
      </w:r>
    </w:p>
    <w:p w:rsidR="006441FC" w:rsidRDefault="00570A37">
      <w:pPr>
        <w:pStyle w:val="TOC4"/>
        <w:tabs>
          <w:tab w:val="right" w:leader="dot" w:pos="8280"/>
        </w:tabs>
      </w:pPr>
      <w:r w:rsidRPr="005C13D8">
        <w:rPr>
          <w:rFonts w:asciiTheme="minorHAnsi" w:eastAsia="Calibri" w:hAnsiTheme="minorHAnsi" w:cstheme="minorHAnsi"/>
        </w:rPr>
        <w:fldChar w:fldCharType="end"/>
      </w:r>
    </w:p>
    <w:p w:rsidR="006441FC" w:rsidRDefault="006441FC"/>
    <w:p w:rsidR="006441FC" w:rsidRDefault="006441FC">
      <w:pPr>
        <w:sectPr w:rsidR="006441FC">
          <w:pgSz w:w="11902" w:h="16835"/>
          <w:pgMar w:top="1080" w:right="1080" w:bottom="1080" w:left="1080" w:header="720" w:footer="720" w:gutter="0"/>
          <w:cols w:space="720"/>
        </w:sectPr>
      </w:pPr>
      <w:bookmarkStart w:id="0" w:name="_GoBack"/>
      <w:bookmarkEnd w:id="0"/>
    </w:p>
    <w:p w:rsidR="006441FC" w:rsidRDefault="006441FC">
      <w:pPr>
        <w:pStyle w:val="CoverText1"/>
      </w:pPr>
    </w:p>
    <w:p w:rsidR="006441FC" w:rsidRDefault="006441FC">
      <w:pPr>
        <w:pStyle w:val="CoverText1"/>
      </w:pPr>
    </w:p>
    <w:p w:rsidR="006441FC" w:rsidRDefault="00E53AEC">
      <w:pPr>
        <w:pStyle w:val="CoverText1"/>
      </w:pPr>
      <w:r>
        <w:t xml:space="preserve">SECTION 27 41 16 </w:t>
      </w:r>
    </w:p>
    <w:p w:rsidR="006441FC" w:rsidRDefault="00E53AEC">
      <w:pPr>
        <w:pStyle w:val="CoverText1"/>
      </w:pPr>
      <w:r>
        <w:t xml:space="preserve">INTEGRATED AUDIO-VIDEO SYSTEMS AND EQUIPMENT </w:t>
      </w:r>
    </w:p>
    <w:p w:rsidR="006441FC" w:rsidRDefault="006441FC"/>
    <w:p w:rsidR="006441FC" w:rsidRDefault="00E53AEC">
      <w:pPr>
        <w:pStyle w:val="Notes"/>
      </w:pPr>
      <w:r>
        <w:t xml:space="preserve">Specifier: The Specifier/Design Professional is responsible for the accuracy of all project specifications, including system application and coordination with related sections.  This guide specification </w:t>
      </w:r>
      <w:proofErr w:type="gramStart"/>
      <w:r>
        <w:t>is provided</w:t>
      </w:r>
      <w:proofErr w:type="gramEnd"/>
      <w:r>
        <w:t xml:space="preserve">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rsidR="006441FC" w:rsidRDefault="006441FC"/>
    <w:p w:rsidR="006441FC" w:rsidRDefault="006441FC"/>
    <w:p w:rsidR="006441FC" w:rsidRDefault="00E53AEC">
      <w:pPr>
        <w:pStyle w:val="Heading1"/>
        <w:spacing w:after="0"/>
      </w:pPr>
      <w:bookmarkStart w:id="1" w:name="_Toc482905134"/>
      <w:r>
        <w:t>P</w:t>
      </w:r>
      <w:bookmarkStart w:id="2" w:name="PRODUCTS_START"/>
      <w:bookmarkEnd w:id="2"/>
      <w:r>
        <w:t>RODUCTS</w:t>
      </w:r>
      <w:bookmarkEnd w:id="1"/>
    </w:p>
    <w:p w:rsidR="006441FC" w:rsidRDefault="006441FC">
      <w:pPr>
        <w:pStyle w:val="Notes"/>
      </w:pPr>
    </w:p>
    <w:p w:rsidR="006441FC" w:rsidRDefault="00E53AEC">
      <w:pPr>
        <w:pStyle w:val="Heading2"/>
        <w:spacing w:after="0"/>
      </w:pPr>
      <w:bookmarkStart w:id="3" w:name="_Toc482905135"/>
      <w:r>
        <w:t>AV Multi-Function Presentation Processor</w:t>
      </w:r>
      <w:bookmarkEnd w:id="3"/>
    </w:p>
    <w:p w:rsidR="006441FC" w:rsidRDefault="006441FC">
      <w:pPr>
        <w:pStyle w:val="Notes"/>
      </w:pPr>
    </w:p>
    <w:p w:rsidR="006441FC" w:rsidRDefault="00E53AEC">
      <w:pPr>
        <w:pStyle w:val="Heading3"/>
      </w:pPr>
      <w:bookmarkStart w:id="4" w:name="_Toc482905136"/>
      <w:r>
        <w:t>Basis-of-Design Manufacturer:</w:t>
      </w:r>
      <w:bookmarkEnd w:id="4"/>
    </w:p>
    <w:p w:rsidR="006441FC" w:rsidRDefault="00E53AEC">
      <w:pPr>
        <w:pStyle w:val="Notes"/>
      </w:pPr>
      <w:r>
        <w:t xml:space="preserve">Subject to compliance with requirements, provide products of Crestron Electronics, Inc., </w:t>
      </w:r>
      <w:proofErr w:type="spellStart"/>
      <w:r>
        <w:t>Rockleigh</w:t>
      </w:r>
      <w:proofErr w:type="spellEnd"/>
      <w:r>
        <w:t xml:space="preserve">, NJ 07647, Phone 800-237-2041, </w:t>
      </w:r>
      <w:proofErr w:type="gramStart"/>
      <w:r>
        <w:t>Fax</w:t>
      </w:r>
      <w:proofErr w:type="gramEnd"/>
      <w:r>
        <w:t xml:space="preserve">: 201-767 1903, www.crestron.com </w:t>
      </w:r>
      <w:bookmarkStart w:id="5" w:name="BKM_A698D752_11D3_4F98_A4A8_047E673B7771"/>
      <w:bookmarkEnd w:id="5"/>
    </w:p>
    <w:p w:rsidR="006441FC" w:rsidRDefault="00E53AEC">
      <w:pPr>
        <w:pStyle w:val="Heading3"/>
      </w:pPr>
      <w:bookmarkStart w:id="6" w:name="_Toc482905137"/>
      <w:r>
        <w:t>Basis of Design Product:</w:t>
      </w:r>
      <w:bookmarkEnd w:id="6"/>
    </w:p>
    <w:p w:rsidR="006441FC" w:rsidRDefault="006441FC">
      <w:pPr>
        <w:pStyle w:val="Notes"/>
      </w:pPr>
    </w:p>
    <w:p w:rsidR="006441FC" w:rsidRDefault="00E53AEC">
      <w:pPr>
        <w:pStyle w:val="Heading4"/>
      </w:pPr>
      <w:r>
        <w:t>Crestron DMPS3-4K-[200/300/350]-C</w:t>
      </w:r>
    </w:p>
    <w:p w:rsidR="006441FC" w:rsidRDefault="00E53AEC">
      <w:pPr>
        <w:pStyle w:val="Notes"/>
      </w:pPr>
      <w:r w:rsidRPr="00570A37">
        <w:t>SPECIFIER: See the following links for product selection: https://www.crestron.com/products/model/DMPS3-4K-200-C https://www.crestron.com/products/model/DMPS3-4K-300-C</w:t>
      </w:r>
      <w:bookmarkStart w:id="7" w:name="BKM_5A8F2794_D79B_434B_AEC0_42E620F56AAD"/>
      <w:bookmarkStart w:id="8" w:name="BKM_C5810779_F780_4C90_BC5C_2B29AE513230"/>
      <w:bookmarkEnd w:id="7"/>
      <w:bookmarkEnd w:id="8"/>
    </w:p>
    <w:p w:rsidR="006441FC" w:rsidRDefault="00E53AEC">
      <w:pPr>
        <w:pStyle w:val="Heading3"/>
      </w:pPr>
      <w:bookmarkStart w:id="9" w:name="_Toc482905138"/>
      <w:r>
        <w:t>System Architecture - The Presentation Processor unit shall be a single unit composed of internally integrated components providing multiple functions.  Included sub-components:</w:t>
      </w:r>
      <w:bookmarkEnd w:id="9"/>
    </w:p>
    <w:p w:rsidR="006441FC" w:rsidRDefault="006441FC">
      <w:pPr>
        <w:pStyle w:val="Notes"/>
      </w:pPr>
    </w:p>
    <w:p w:rsidR="006441FC" w:rsidRDefault="00E53AEC">
      <w:pPr>
        <w:pStyle w:val="Heading4"/>
      </w:pPr>
      <w:r>
        <w:t>Front Panel Control Interface shall provide basic control of the Presentation Processor.</w:t>
      </w:r>
      <w:r>
        <w:rPr>
          <w:color w:val="FF0000"/>
        </w:rPr>
        <w:t xml:space="preserve"> </w:t>
      </w:r>
      <w:bookmarkStart w:id="10" w:name="BKM_6DE65B9E_0F7E_45CF_A52A_2AEEB6F1F8EF"/>
      <w:bookmarkEnd w:id="10"/>
    </w:p>
    <w:p w:rsidR="006441FC" w:rsidRDefault="006441FC">
      <w:pPr>
        <w:pStyle w:val="Notes"/>
      </w:pPr>
    </w:p>
    <w:p w:rsidR="006441FC" w:rsidRDefault="00E53AEC">
      <w:pPr>
        <w:pStyle w:val="Heading4"/>
      </w:pPr>
      <w:r>
        <w:t>Audio Matrix/Mixer</w:t>
      </w:r>
      <w:r>
        <w:rPr>
          <w:color w:val="FF0000"/>
        </w:rPr>
        <w:t xml:space="preserve"> </w:t>
      </w:r>
      <w:bookmarkStart w:id="11" w:name="BKM_CFC7ED7C_E9F0_4367_B51E_FDE7169D44C0"/>
      <w:bookmarkEnd w:id="11"/>
    </w:p>
    <w:p w:rsidR="006441FC" w:rsidRDefault="006441FC">
      <w:pPr>
        <w:pStyle w:val="Notes"/>
      </w:pPr>
    </w:p>
    <w:p w:rsidR="006441FC" w:rsidRDefault="00E53AEC">
      <w:pPr>
        <w:pStyle w:val="Heading4"/>
      </w:pPr>
      <w:r>
        <w:t>Video Matrix</w:t>
      </w:r>
      <w:r>
        <w:rPr>
          <w:color w:val="FF0000"/>
        </w:rPr>
        <w:t xml:space="preserve"> </w:t>
      </w:r>
      <w:bookmarkStart w:id="12" w:name="BKM_012A6651_CD8A_44FB_96B1_017A4E40BD9E"/>
      <w:bookmarkEnd w:id="12"/>
    </w:p>
    <w:p w:rsidR="006441FC" w:rsidRDefault="006441FC">
      <w:pPr>
        <w:pStyle w:val="Notes"/>
      </w:pPr>
    </w:p>
    <w:p w:rsidR="006441FC" w:rsidRDefault="00E53AEC">
      <w:pPr>
        <w:pStyle w:val="Heading4"/>
      </w:pPr>
      <w:r>
        <w:t>Single Cable Transmission Matrix</w:t>
      </w:r>
    </w:p>
    <w:p w:rsidR="006441FC" w:rsidRDefault="00E53AEC">
      <w:pPr>
        <w:pStyle w:val="Notes"/>
      </w:pPr>
      <w:r>
        <w:t>Single cable 4K HDMI transmission transmitter and receiver ports with integrated switching matrix.</w:t>
      </w:r>
      <w:bookmarkStart w:id="13" w:name="BKM_DEDD00FF_0633_417D_AC64_C6810994B494"/>
      <w:bookmarkEnd w:id="13"/>
    </w:p>
    <w:p w:rsidR="006441FC" w:rsidRDefault="00E53AEC">
      <w:pPr>
        <w:pStyle w:val="Heading4"/>
      </w:pPr>
      <w:r>
        <w:t>Control Processor</w:t>
      </w:r>
      <w:r>
        <w:rPr>
          <w:color w:val="FF0000"/>
        </w:rPr>
        <w:t xml:space="preserve">  </w:t>
      </w:r>
      <w:bookmarkStart w:id="14" w:name="BKM_3C097F07_59D3_4E88_89FB_D677A41E3791"/>
      <w:bookmarkStart w:id="15" w:name="BKM_5E69C0B2_4FD2_44E3_AEF2_0ACDC901D037"/>
      <w:bookmarkEnd w:id="14"/>
      <w:bookmarkEnd w:id="15"/>
    </w:p>
    <w:p w:rsidR="006441FC" w:rsidRDefault="006441FC">
      <w:pPr>
        <w:pStyle w:val="Notes"/>
      </w:pPr>
    </w:p>
    <w:p w:rsidR="006441FC" w:rsidRDefault="00570A37">
      <w:pPr>
        <w:pStyle w:val="Heading3"/>
      </w:pPr>
      <w:bookmarkStart w:id="16" w:name="_Toc482905139"/>
      <w:r>
        <w:t>AV Mul</w:t>
      </w:r>
      <w:r w:rsidR="00E53AEC">
        <w:t>t</w:t>
      </w:r>
      <w:r>
        <w:t>i</w:t>
      </w:r>
      <w:r w:rsidR="00E53AEC">
        <w:t>-Function Presentation System - A single unit integrated digital media presentation system.  The single central switching and control unit integrates audio-video switching, audio mixing and amplification, and system control.</w:t>
      </w:r>
      <w:bookmarkEnd w:id="16"/>
      <w:r w:rsidR="00E53AEC">
        <w:rPr>
          <w:color w:val="FF0000"/>
        </w:rPr>
        <w:t xml:space="preserve"> </w:t>
      </w:r>
      <w:bookmarkStart w:id="17" w:name="BKM_6D233944_1755_49BA_AA6E_1BD24AD5695D"/>
      <w:bookmarkEnd w:id="17"/>
    </w:p>
    <w:p w:rsidR="006441FC" w:rsidRDefault="006441FC">
      <w:pPr>
        <w:pStyle w:val="Notes"/>
      </w:pPr>
    </w:p>
    <w:p w:rsidR="006441FC" w:rsidRDefault="00E53AEC">
      <w:pPr>
        <w:pStyle w:val="Heading3"/>
      </w:pPr>
      <w:bookmarkStart w:id="18" w:name="_Toc482905140"/>
      <w:r>
        <w:t>Video System</w:t>
      </w:r>
      <w:bookmarkEnd w:id="18"/>
    </w:p>
    <w:p w:rsidR="006441FC" w:rsidRDefault="006441FC">
      <w:pPr>
        <w:pStyle w:val="Notes"/>
      </w:pPr>
    </w:p>
    <w:p w:rsidR="006441FC" w:rsidRDefault="00E53AEC">
      <w:pPr>
        <w:pStyle w:val="Heading4"/>
      </w:pPr>
      <w:r>
        <w:t>Video Inputs</w:t>
      </w:r>
    </w:p>
    <w:p w:rsidR="006441FC" w:rsidRDefault="006441FC">
      <w:pPr>
        <w:pStyle w:val="Notes"/>
      </w:pPr>
    </w:p>
    <w:p w:rsidR="006441FC" w:rsidRDefault="00E53AEC">
      <w:pPr>
        <w:pStyle w:val="Heading5"/>
      </w:pPr>
      <w:r>
        <w:t xml:space="preserve">Video inputs include HDMI and HDBaseT type input. </w:t>
      </w:r>
    </w:p>
    <w:p w:rsidR="006441FC" w:rsidRDefault="00E53AEC">
      <w:pPr>
        <w:pStyle w:val="Notes"/>
        <w:rPr>
          <w:color w:val="auto"/>
        </w:rPr>
      </w:pPr>
      <w:r>
        <w:t xml:space="preserve">SPECIFIER: the DMPS3-4K-200 includes INPUTS: (6) HDMI, (1) DM; OUTPUTS: (1) HDMI, (1) DM </w:t>
      </w:r>
    </w:p>
    <w:p w:rsidR="006441FC" w:rsidRDefault="00E53AEC">
      <w:pPr>
        <w:pStyle w:val="Notes"/>
      </w:pPr>
      <w:r>
        <w:t>The DMPS3-4K-300/350 include INPUTS: (6) HDMI, (2) DM; OUTPUTS: (2) HDMI, (2) DM</w:t>
      </w:r>
    </w:p>
    <w:p w:rsidR="006441FC" w:rsidRDefault="00E53AEC">
      <w:pPr>
        <w:pStyle w:val="Heading6"/>
      </w:pPr>
      <w:r>
        <w:t>HDBaseT type inputs shall be compatible with HDBaseT and manufacturers proprietary format supporting additional control functionality.</w:t>
      </w:r>
      <w:r>
        <w:rPr>
          <w:color w:val="FF0000"/>
        </w:rPr>
        <w:t xml:space="preserve"> </w:t>
      </w:r>
      <w:bookmarkStart w:id="19" w:name="BKM_435EDA68_9234_426D_9948_EC6A187A5CCD"/>
      <w:bookmarkEnd w:id="19"/>
    </w:p>
    <w:p w:rsidR="006441FC" w:rsidRDefault="006441FC">
      <w:pPr>
        <w:pStyle w:val="Notes"/>
      </w:pPr>
    </w:p>
    <w:p w:rsidR="006441FC" w:rsidRDefault="00E53AEC">
      <w:pPr>
        <w:pStyle w:val="Heading6"/>
      </w:pPr>
      <w:r>
        <w:t>HDMI inputs are compatible with DVI and Dual-Mode DisplayPort sources</w:t>
      </w:r>
      <w:r>
        <w:rPr>
          <w:color w:val="FF0000"/>
        </w:rPr>
        <w:t xml:space="preserve">   </w:t>
      </w:r>
      <w:bookmarkStart w:id="20" w:name="BKM_58480054_6360_474D_B9FD_7ADB3FC3FC95"/>
      <w:bookmarkStart w:id="21" w:name="BKM_CA647FBD_AAAE_4121_8C76_2A52B753AC95"/>
      <w:bookmarkStart w:id="22" w:name="BKM_09F03CBE_0D8C_4F46_AE51_4C53C20C0115"/>
      <w:bookmarkEnd w:id="20"/>
      <w:bookmarkEnd w:id="21"/>
      <w:bookmarkEnd w:id="22"/>
    </w:p>
    <w:p w:rsidR="006441FC" w:rsidRDefault="006441FC">
      <w:pPr>
        <w:pStyle w:val="Notes"/>
      </w:pPr>
    </w:p>
    <w:p w:rsidR="006441FC" w:rsidRDefault="00E53AEC">
      <w:pPr>
        <w:pStyle w:val="Heading4"/>
      </w:pPr>
      <w:r>
        <w:t>4K Video Switcher</w:t>
      </w:r>
    </w:p>
    <w:p w:rsidR="006441FC" w:rsidRDefault="006441FC">
      <w:pPr>
        <w:pStyle w:val="Notes"/>
      </w:pPr>
    </w:p>
    <w:p w:rsidR="006441FC" w:rsidRDefault="00E53AEC">
      <w:pPr>
        <w:pStyle w:val="Heading5"/>
      </w:pPr>
      <w:r>
        <w:t xml:space="preserve">Built-in video matrix switching allows video sources to </w:t>
      </w:r>
      <w:proofErr w:type="gramStart"/>
      <w:r>
        <w:t>be routed</w:t>
      </w:r>
      <w:proofErr w:type="gramEnd"/>
      <w:r>
        <w:t xml:space="preserve"> simultaneously to output connectors.</w:t>
      </w:r>
      <w:r>
        <w:rPr>
          <w:color w:val="FF0000"/>
        </w:rPr>
        <w:t xml:space="preserve"> </w:t>
      </w:r>
      <w:bookmarkStart w:id="23" w:name="BKM_67A3457E_E9A6_46D6_955B_C4647D9B6C1A"/>
      <w:bookmarkEnd w:id="23"/>
    </w:p>
    <w:p w:rsidR="006441FC" w:rsidRDefault="006441FC">
      <w:pPr>
        <w:pStyle w:val="Notes"/>
      </w:pPr>
    </w:p>
    <w:p w:rsidR="006441FC" w:rsidRDefault="00E53AEC">
      <w:pPr>
        <w:pStyle w:val="Heading5"/>
      </w:pPr>
      <w:r>
        <w:t>Internal switcher shall support routing of HDMI and other AV sources to HDMI and HDBaseT outputs.</w:t>
      </w:r>
    </w:p>
    <w:p w:rsidR="006441FC" w:rsidRDefault="00E53AEC">
      <w:pPr>
        <w:pStyle w:val="Notes"/>
      </w:pPr>
      <w:r>
        <w:t xml:space="preserve">SPECIFIER: the DMPS3-4K-200 includes (1) HDMI and (1) DM output, the DMPS3-4K-300/350 include (2) HDMI and (2) DM outputs, </w:t>
      </w:r>
      <w:bookmarkStart w:id="24" w:name="BKM_29DD79B9_A477_4F27_8115_49D7592E6197"/>
      <w:bookmarkEnd w:id="24"/>
    </w:p>
    <w:p w:rsidR="006441FC" w:rsidRDefault="00E53AEC">
      <w:pPr>
        <w:pStyle w:val="Heading5"/>
      </w:pPr>
      <w:r>
        <w:t>The HDMI outputs are compatible with DVI and the HDBaseT outputs are compatible with HDBaseT and manufacturer proprietary format supporting additional control functionality.</w:t>
      </w:r>
      <w:r>
        <w:rPr>
          <w:color w:val="FF0000"/>
        </w:rPr>
        <w:t xml:space="preserve"> </w:t>
      </w:r>
      <w:bookmarkStart w:id="25" w:name="BKM_7FA3A36D_C675_4CC4_B27D_CB8ED401DEC2"/>
      <w:bookmarkEnd w:id="25"/>
    </w:p>
    <w:p w:rsidR="006441FC" w:rsidRDefault="006441FC">
      <w:pPr>
        <w:pStyle w:val="Notes"/>
      </w:pPr>
    </w:p>
    <w:p w:rsidR="006441FC" w:rsidRDefault="00E53AEC">
      <w:pPr>
        <w:pStyle w:val="Heading5"/>
      </w:pPr>
      <w:r>
        <w:t>4K/60 Video Scaling - Unit shall include an independent, 4K scaler on each HDMI output.</w:t>
      </w:r>
      <w:r>
        <w:rPr>
          <w:color w:val="FF0000"/>
        </w:rPr>
        <w:t xml:space="preserve">   </w:t>
      </w:r>
      <w:bookmarkStart w:id="26" w:name="BKM_7026F60D_B2EE_4B03_92C6_67EF5CAD057C"/>
      <w:bookmarkStart w:id="27" w:name="BKM_84A77FEF_C027_4496_8F5B_29D1CEB5DE99"/>
      <w:bookmarkStart w:id="28" w:name="BKM_D3C5043A_1967_4CB1_8B4C_5E01755DB8F5"/>
      <w:bookmarkEnd w:id="26"/>
      <w:bookmarkEnd w:id="27"/>
      <w:bookmarkEnd w:id="28"/>
    </w:p>
    <w:p w:rsidR="006441FC" w:rsidRDefault="006441FC">
      <w:pPr>
        <w:pStyle w:val="Notes"/>
      </w:pPr>
    </w:p>
    <w:p w:rsidR="006441FC" w:rsidRDefault="00E53AEC">
      <w:pPr>
        <w:pStyle w:val="Heading3"/>
      </w:pPr>
      <w:bookmarkStart w:id="29" w:name="_Toc482905141"/>
      <w:r>
        <w:t>Audio System</w:t>
      </w:r>
      <w:bookmarkEnd w:id="29"/>
    </w:p>
    <w:p w:rsidR="006441FC" w:rsidRDefault="006441FC">
      <w:pPr>
        <w:pStyle w:val="Notes"/>
      </w:pPr>
    </w:p>
    <w:p w:rsidR="006441FC" w:rsidRDefault="00E53AEC">
      <w:pPr>
        <w:pStyle w:val="Heading4"/>
      </w:pPr>
      <w:r>
        <w:t>Audio Inputs - Each HDMI and analog audio input includes adjustable input compensation to accommodate a range of signals and maintain consistent volume levels when switching between sources.</w:t>
      </w:r>
      <w:r>
        <w:rPr>
          <w:color w:val="FF0000"/>
        </w:rPr>
        <w:t xml:space="preserve"> </w:t>
      </w:r>
      <w:bookmarkStart w:id="30" w:name="BKM_B2CF1606_21E9_4909_94DE_2EC6A77C722D"/>
      <w:bookmarkEnd w:id="30"/>
    </w:p>
    <w:p w:rsidR="006441FC" w:rsidRDefault="006441FC">
      <w:pPr>
        <w:pStyle w:val="Notes"/>
      </w:pPr>
    </w:p>
    <w:p w:rsidR="006441FC" w:rsidRDefault="00E53AEC">
      <w:pPr>
        <w:pStyle w:val="Heading4"/>
      </w:pPr>
      <w:r>
        <w:t>Audio Amplifier - Unit shall include a built-in power amplifier.</w:t>
      </w:r>
    </w:p>
    <w:p w:rsidR="006441FC" w:rsidRDefault="006441FC">
      <w:pPr>
        <w:pStyle w:val="Notes"/>
      </w:pPr>
    </w:p>
    <w:p w:rsidR="006441FC" w:rsidRDefault="00570A37">
      <w:pPr>
        <w:pStyle w:val="Heading5"/>
      </w:pPr>
      <w:r>
        <w:t>Amplifier</w:t>
      </w:r>
      <w:r w:rsidR="00E53AEC">
        <w:t xml:space="preserve"> shall support three mutually exclusive amplifier modes. </w:t>
      </w:r>
    </w:p>
    <w:p w:rsidR="006441FC" w:rsidRDefault="006441FC">
      <w:pPr>
        <w:pStyle w:val="Notes"/>
      </w:pPr>
    </w:p>
    <w:p w:rsidR="006441FC" w:rsidRDefault="00E53AEC">
      <w:pPr>
        <w:pStyle w:val="Heading6"/>
      </w:pPr>
      <w:r>
        <w:t>100V mode: mono, 40 Watts RMS per channel.</w:t>
      </w:r>
      <w:r>
        <w:rPr>
          <w:color w:val="FF0000"/>
        </w:rPr>
        <w:t xml:space="preserve"> </w:t>
      </w:r>
      <w:bookmarkStart w:id="31" w:name="BKM_798B5D99_2DF3_466C_8199_E9D73FE0C71D"/>
      <w:bookmarkEnd w:id="31"/>
    </w:p>
    <w:p w:rsidR="006441FC" w:rsidRDefault="006441FC">
      <w:pPr>
        <w:pStyle w:val="Notes"/>
      </w:pPr>
    </w:p>
    <w:p w:rsidR="006441FC" w:rsidRDefault="00E53AEC">
      <w:pPr>
        <w:pStyle w:val="Heading6"/>
      </w:pPr>
      <w:r>
        <w:t xml:space="preserve">4 ohm, </w:t>
      </w:r>
      <w:r w:rsidR="00570A37">
        <w:t>8-ohm</w:t>
      </w:r>
      <w:r>
        <w:t xml:space="preserve"> mode: Stereo, 20 Watts RMS per channel at 4 ohms or 8 ohms.</w:t>
      </w:r>
      <w:r>
        <w:rPr>
          <w:color w:val="FF0000"/>
        </w:rPr>
        <w:t xml:space="preserve"> </w:t>
      </w:r>
      <w:bookmarkStart w:id="32" w:name="BKM_25D0D652_B476_4B8C_B3A8_3FA3EA559346"/>
      <w:bookmarkEnd w:id="32"/>
    </w:p>
    <w:p w:rsidR="006441FC" w:rsidRDefault="006441FC">
      <w:pPr>
        <w:pStyle w:val="Notes"/>
      </w:pPr>
    </w:p>
    <w:p w:rsidR="006441FC" w:rsidRDefault="00E53AEC">
      <w:pPr>
        <w:pStyle w:val="Heading6"/>
      </w:pPr>
      <w:r>
        <w:t>70V mode: mono, 40 Watts RMS per channel.</w:t>
      </w:r>
      <w:r>
        <w:rPr>
          <w:color w:val="FF0000"/>
        </w:rPr>
        <w:t xml:space="preserve">   </w:t>
      </w:r>
      <w:bookmarkStart w:id="33" w:name="BKM_AEA2596B_68EA_4AE7_8049_4455A9A69D18"/>
      <w:bookmarkStart w:id="34" w:name="BKM_9D2D46D1_0D97_4942_9C64_89DBE2041E6C"/>
      <w:bookmarkStart w:id="35" w:name="BKM_602A80EF_9E81_4E5C_BE41_A561388199CD"/>
      <w:bookmarkEnd w:id="33"/>
      <w:bookmarkEnd w:id="34"/>
      <w:bookmarkEnd w:id="35"/>
    </w:p>
    <w:p w:rsidR="006441FC" w:rsidRDefault="006441FC">
      <w:pPr>
        <w:pStyle w:val="Notes"/>
      </w:pPr>
    </w:p>
    <w:p w:rsidR="006441FC" w:rsidRDefault="00E53AEC">
      <w:pPr>
        <w:pStyle w:val="Heading4"/>
      </w:pPr>
      <w:r>
        <w:t>Audio Matrix Functions:</w:t>
      </w:r>
    </w:p>
    <w:p w:rsidR="006441FC" w:rsidRDefault="006441FC">
      <w:pPr>
        <w:pStyle w:val="Notes"/>
      </w:pPr>
    </w:p>
    <w:p w:rsidR="006441FC" w:rsidRDefault="00E53AEC">
      <w:pPr>
        <w:pStyle w:val="Heading5"/>
      </w:pPr>
      <w:r>
        <w:t>Any analog input, digital audio input, or HDBaseT audio input signal shall be routable to:</w:t>
      </w:r>
    </w:p>
    <w:p w:rsidR="006441FC" w:rsidRDefault="006441FC">
      <w:pPr>
        <w:pStyle w:val="Notes"/>
      </w:pPr>
    </w:p>
    <w:p w:rsidR="006441FC" w:rsidRDefault="00E53AEC">
      <w:pPr>
        <w:pStyle w:val="Heading6"/>
      </w:pPr>
      <w:r>
        <w:t>Amplified Speaker Output</w:t>
      </w:r>
      <w:r>
        <w:rPr>
          <w:color w:val="FF0000"/>
        </w:rPr>
        <w:t xml:space="preserve"> </w:t>
      </w:r>
      <w:bookmarkStart w:id="36" w:name="BKM_4073D8C6_4653_4CB6_9910_9F185B9EB151"/>
      <w:bookmarkEnd w:id="36"/>
    </w:p>
    <w:p w:rsidR="006441FC" w:rsidRDefault="006441FC">
      <w:pPr>
        <w:pStyle w:val="Notes"/>
      </w:pPr>
    </w:p>
    <w:p w:rsidR="006441FC" w:rsidRDefault="00E53AEC">
      <w:pPr>
        <w:pStyle w:val="Heading6"/>
      </w:pPr>
      <w:r>
        <w:t>Analog line level outputs</w:t>
      </w:r>
      <w:r>
        <w:rPr>
          <w:color w:val="FF0000"/>
        </w:rPr>
        <w:t xml:space="preserve"> </w:t>
      </w:r>
      <w:bookmarkStart w:id="37" w:name="BKM_38205E43_C28A_4BCF_863E_F42A8BA52A95"/>
      <w:bookmarkEnd w:id="37"/>
    </w:p>
    <w:p w:rsidR="006441FC" w:rsidRDefault="006441FC">
      <w:pPr>
        <w:pStyle w:val="Notes"/>
      </w:pPr>
    </w:p>
    <w:p w:rsidR="006441FC" w:rsidRDefault="00E53AEC">
      <w:pPr>
        <w:pStyle w:val="Heading6"/>
      </w:pPr>
      <w:r>
        <w:t>HDBaseT type output</w:t>
      </w:r>
      <w:r>
        <w:rPr>
          <w:color w:val="FF0000"/>
        </w:rPr>
        <w:t xml:space="preserve"> </w:t>
      </w:r>
      <w:bookmarkStart w:id="38" w:name="BKM_2D2FB63F_349F_4BBE_9DE0_4778B2CB6B8E"/>
      <w:bookmarkEnd w:id="38"/>
    </w:p>
    <w:p w:rsidR="006441FC" w:rsidRDefault="006441FC">
      <w:pPr>
        <w:pStyle w:val="Notes"/>
      </w:pPr>
    </w:p>
    <w:p w:rsidR="006441FC" w:rsidRDefault="00E53AEC">
      <w:pPr>
        <w:pStyle w:val="Heading6"/>
      </w:pPr>
      <w:r>
        <w:t>HDMI output</w:t>
      </w:r>
      <w:r>
        <w:rPr>
          <w:color w:val="FF0000"/>
        </w:rPr>
        <w:t xml:space="preserve">   </w:t>
      </w:r>
      <w:bookmarkStart w:id="39" w:name="BKM_2871B80E_CBF3_4A48_9093_371BB32383B5"/>
      <w:bookmarkStart w:id="40" w:name="BKM_A41A5957_07BF_45C2_BF75_17C16343C3F0"/>
      <w:bookmarkStart w:id="41" w:name="BKM_A978C588_2FB0_437F_B0BA_E8888621C38C"/>
      <w:bookmarkEnd w:id="39"/>
      <w:bookmarkEnd w:id="40"/>
      <w:bookmarkEnd w:id="41"/>
    </w:p>
    <w:p w:rsidR="006441FC" w:rsidRDefault="006441FC">
      <w:pPr>
        <w:pStyle w:val="Notes"/>
      </w:pPr>
    </w:p>
    <w:p w:rsidR="006441FC" w:rsidRDefault="00E53AEC">
      <w:pPr>
        <w:pStyle w:val="Heading4"/>
      </w:pPr>
      <w:r>
        <w:t>Microphone Preamplifier</w:t>
      </w:r>
    </w:p>
    <w:p w:rsidR="006441FC" w:rsidRDefault="006441FC">
      <w:pPr>
        <w:pStyle w:val="Notes"/>
      </w:pPr>
    </w:p>
    <w:p w:rsidR="006441FC" w:rsidRDefault="00E53AEC">
      <w:pPr>
        <w:pStyle w:val="Heading5"/>
      </w:pPr>
      <w:r>
        <w:t xml:space="preserve">Microphone Inputs - Each internal microphone preamplifier input </w:t>
      </w:r>
      <w:proofErr w:type="gramStart"/>
      <w:r>
        <w:t>shall be connected</w:t>
      </w:r>
      <w:proofErr w:type="gramEnd"/>
      <w:r>
        <w:t xml:space="preserve"> to two mutually exclusive input connections:</w:t>
      </w:r>
    </w:p>
    <w:p w:rsidR="006441FC" w:rsidRDefault="006441FC">
      <w:pPr>
        <w:pStyle w:val="Notes"/>
      </w:pPr>
    </w:p>
    <w:p w:rsidR="006441FC" w:rsidRDefault="00E53AEC">
      <w:pPr>
        <w:pStyle w:val="Heading6"/>
      </w:pPr>
      <w:r>
        <w:t xml:space="preserve">Detachable terminal block - Balanced microphone level analog audio with switchable </w:t>
      </w:r>
      <w:proofErr w:type="gramStart"/>
      <w:r>
        <w:t>48 volt</w:t>
      </w:r>
      <w:proofErr w:type="gramEnd"/>
      <w:r>
        <w:t xml:space="preserve"> DC phantom power.</w:t>
      </w:r>
      <w:r>
        <w:rPr>
          <w:color w:val="FF0000"/>
        </w:rPr>
        <w:t xml:space="preserve"> </w:t>
      </w:r>
      <w:bookmarkStart w:id="42" w:name="BKM_A8B5AC0A_FFBC_44CF_8758_A51228869043"/>
      <w:bookmarkEnd w:id="42"/>
    </w:p>
    <w:p w:rsidR="006441FC" w:rsidRDefault="006441FC">
      <w:pPr>
        <w:pStyle w:val="Notes"/>
      </w:pPr>
    </w:p>
    <w:p w:rsidR="006441FC" w:rsidRDefault="00E53AEC">
      <w:pPr>
        <w:pStyle w:val="Heading6"/>
      </w:pPr>
      <w:r>
        <w:t>Detachable terminal block - Balanced or unbalanced line level analog audio.</w:t>
      </w:r>
      <w:r>
        <w:rPr>
          <w:color w:val="FF0000"/>
        </w:rPr>
        <w:t xml:space="preserve">   </w:t>
      </w:r>
      <w:bookmarkStart w:id="43" w:name="BKM_1A35190F_75ED_492F_BE6F_8EE8902B8533"/>
      <w:bookmarkStart w:id="44" w:name="BKM_F1F23928_F7B9_40E8_B5B7_AE10CF2274C1"/>
      <w:bookmarkStart w:id="45" w:name="BKM_AA39313F_C3EA_4260_9407_DB9A74130DD9"/>
      <w:bookmarkEnd w:id="43"/>
      <w:bookmarkEnd w:id="44"/>
      <w:bookmarkEnd w:id="45"/>
    </w:p>
    <w:p w:rsidR="006441FC" w:rsidRDefault="006441FC">
      <w:pPr>
        <w:pStyle w:val="Notes"/>
      </w:pPr>
    </w:p>
    <w:p w:rsidR="006441FC" w:rsidRDefault="00E53AEC">
      <w:pPr>
        <w:pStyle w:val="Heading4"/>
      </w:pPr>
      <w:r>
        <w:t>Audio Mixer</w:t>
      </w:r>
    </w:p>
    <w:p w:rsidR="006441FC" w:rsidRDefault="006441FC">
      <w:pPr>
        <w:pStyle w:val="Notes"/>
      </w:pPr>
    </w:p>
    <w:p w:rsidR="006441FC" w:rsidRDefault="00E53AEC">
      <w:pPr>
        <w:pStyle w:val="Heading5"/>
      </w:pPr>
      <w:r>
        <w:t>All stereo audio outputs shall be capable of outputting independent microphone and program audio mixes.</w:t>
      </w:r>
    </w:p>
    <w:p w:rsidR="006441FC" w:rsidRDefault="006441FC">
      <w:pPr>
        <w:pStyle w:val="Notes"/>
      </w:pPr>
    </w:p>
    <w:p w:rsidR="006441FC" w:rsidRDefault="00E53AEC">
      <w:pPr>
        <w:pStyle w:val="Heading6"/>
      </w:pPr>
      <w:r>
        <w:t>All stereo sources and microphone sources shall be available simultaneously.</w:t>
      </w:r>
      <w:r>
        <w:rPr>
          <w:color w:val="FF0000"/>
        </w:rPr>
        <w:t xml:space="preserve"> </w:t>
      </w:r>
      <w:bookmarkStart w:id="46" w:name="BKM_823D60AF_91A0_4875_845E_6B8DE353CD17"/>
      <w:bookmarkEnd w:id="46"/>
    </w:p>
    <w:p w:rsidR="006441FC" w:rsidRDefault="006441FC">
      <w:pPr>
        <w:pStyle w:val="Notes"/>
      </w:pPr>
    </w:p>
    <w:p w:rsidR="006441FC" w:rsidRDefault="00E53AEC">
      <w:pPr>
        <w:pStyle w:val="Heading6"/>
      </w:pPr>
      <w:r>
        <w:t>All stereo sources and microphone sources shall have controllable levels in mixed output signal.</w:t>
      </w:r>
      <w:r>
        <w:rPr>
          <w:color w:val="FF0000"/>
        </w:rPr>
        <w:t xml:space="preserve">   </w:t>
      </w:r>
      <w:bookmarkStart w:id="47" w:name="BKM_19B1BF23_850B_42F5_BE98_C1E617B22B16"/>
      <w:bookmarkStart w:id="48" w:name="BKM_03612BBD_E40C_470B_9DB3_B0D98DB4A67B"/>
      <w:bookmarkStart w:id="49" w:name="BKM_6F0E28FD_53DA_4836_9A8B_52A658ED5D80"/>
      <w:bookmarkEnd w:id="47"/>
      <w:bookmarkEnd w:id="48"/>
      <w:bookmarkEnd w:id="49"/>
    </w:p>
    <w:p w:rsidR="006441FC" w:rsidRDefault="006441FC">
      <w:pPr>
        <w:pStyle w:val="Notes"/>
      </w:pPr>
    </w:p>
    <w:p w:rsidR="006441FC" w:rsidRDefault="00E53AEC">
      <w:pPr>
        <w:pStyle w:val="Heading4"/>
      </w:pPr>
      <w:r>
        <w:t>Audio DSP</w:t>
      </w:r>
    </w:p>
    <w:p w:rsidR="006441FC" w:rsidRDefault="006441FC">
      <w:pPr>
        <w:pStyle w:val="Notes"/>
      </w:pPr>
    </w:p>
    <w:p w:rsidR="006441FC" w:rsidRDefault="00E53AEC">
      <w:pPr>
        <w:pStyle w:val="Heading5"/>
      </w:pPr>
      <w:r>
        <w:t xml:space="preserve">Each analog audio output shall include DSP processing, allowing each output to </w:t>
      </w:r>
      <w:proofErr w:type="gramStart"/>
      <w:r>
        <w:t>be configured</w:t>
      </w:r>
      <w:proofErr w:type="gramEnd"/>
      <w:r>
        <w:t xml:space="preserve"> separately.  DSP parameters include: </w:t>
      </w:r>
    </w:p>
    <w:p w:rsidR="006441FC" w:rsidRDefault="006441FC">
      <w:pPr>
        <w:pStyle w:val="Notes"/>
      </w:pPr>
    </w:p>
    <w:p w:rsidR="006441FC" w:rsidRDefault="00570A37">
      <w:pPr>
        <w:pStyle w:val="Heading6"/>
      </w:pPr>
      <w:r>
        <w:t>Real-time</w:t>
      </w:r>
      <w:r w:rsidR="00E53AEC">
        <w:t xml:space="preserve"> adjustable volume, bass, treble, and mute controls</w:t>
      </w:r>
      <w:r w:rsidR="00E53AEC">
        <w:rPr>
          <w:color w:val="FF0000"/>
        </w:rPr>
        <w:t xml:space="preserve"> </w:t>
      </w:r>
      <w:bookmarkStart w:id="50" w:name="BKM_68FF84B5_8236_46D0_B364_011AED1830DE"/>
      <w:bookmarkEnd w:id="50"/>
    </w:p>
    <w:p w:rsidR="006441FC" w:rsidRDefault="006441FC">
      <w:pPr>
        <w:pStyle w:val="Notes"/>
      </w:pPr>
    </w:p>
    <w:p w:rsidR="006441FC" w:rsidRDefault="00E53AEC">
      <w:pPr>
        <w:pStyle w:val="Heading6"/>
      </w:pPr>
      <w:r>
        <w:t>10-band graphic equalization</w:t>
      </w:r>
      <w:r>
        <w:rPr>
          <w:color w:val="FF0000"/>
        </w:rPr>
        <w:t xml:space="preserve"> </w:t>
      </w:r>
      <w:bookmarkStart w:id="51" w:name="BKM_F8D1509C_CB64_43DC_A2FE_9A9CFFE2CE77"/>
      <w:bookmarkEnd w:id="51"/>
    </w:p>
    <w:p w:rsidR="006441FC" w:rsidRDefault="006441FC">
      <w:pPr>
        <w:pStyle w:val="Notes"/>
      </w:pPr>
    </w:p>
    <w:p w:rsidR="006441FC" w:rsidRDefault="00E53AEC">
      <w:pPr>
        <w:pStyle w:val="Heading6"/>
      </w:pPr>
      <w:r>
        <w:t>4-band parametric equalization</w:t>
      </w:r>
      <w:r>
        <w:rPr>
          <w:color w:val="FF0000"/>
        </w:rPr>
        <w:t xml:space="preserve"> </w:t>
      </w:r>
      <w:bookmarkStart w:id="52" w:name="BKM_1953DEAE_90E8_4850_B622_5D9AB12A531B"/>
      <w:bookmarkEnd w:id="52"/>
    </w:p>
    <w:p w:rsidR="006441FC" w:rsidRDefault="006441FC">
      <w:pPr>
        <w:pStyle w:val="Notes"/>
      </w:pPr>
    </w:p>
    <w:p w:rsidR="006441FC" w:rsidRDefault="00E53AEC">
      <w:pPr>
        <w:pStyle w:val="Heading6"/>
      </w:pPr>
      <w:r>
        <w:t>Adjustable limiting</w:t>
      </w:r>
      <w:r>
        <w:rPr>
          <w:color w:val="FF0000"/>
        </w:rPr>
        <w:t xml:space="preserve"> </w:t>
      </w:r>
      <w:bookmarkStart w:id="53" w:name="BKM_09C22D22_B631_437A_B5B5_008810426677"/>
      <w:bookmarkEnd w:id="53"/>
    </w:p>
    <w:p w:rsidR="006441FC" w:rsidRDefault="006441FC">
      <w:pPr>
        <w:pStyle w:val="Notes"/>
      </w:pPr>
    </w:p>
    <w:p w:rsidR="006441FC" w:rsidRDefault="00E53AEC">
      <w:pPr>
        <w:pStyle w:val="Heading6"/>
      </w:pPr>
      <w:r>
        <w:t xml:space="preserve">Up to 85 </w:t>
      </w:r>
      <w:proofErr w:type="spellStart"/>
      <w:r>
        <w:t>ms</w:t>
      </w:r>
      <w:proofErr w:type="spellEnd"/>
      <w:r>
        <w:t xml:space="preserve"> of speaker delay adjustment</w:t>
      </w:r>
      <w:r>
        <w:rPr>
          <w:color w:val="FF0000"/>
        </w:rPr>
        <w:t xml:space="preserve">    </w:t>
      </w:r>
      <w:bookmarkStart w:id="54" w:name="BKM_CA38BB24_D777_4615_AB3D_00ACAB4D2D47"/>
      <w:bookmarkStart w:id="55" w:name="BKM_57A3D0D7_BFEF_419C_A827_CD9C9CA6E6CA"/>
      <w:bookmarkStart w:id="56" w:name="BKM_2A71C671_E1A5_41FD_8D49_88F383FC1DE8"/>
      <w:bookmarkStart w:id="57" w:name="BKM_A5A58F8F_099E_4827_A7EC_2FE17F3A76B2"/>
      <w:bookmarkEnd w:id="54"/>
      <w:bookmarkEnd w:id="55"/>
      <w:bookmarkEnd w:id="56"/>
      <w:bookmarkEnd w:id="57"/>
    </w:p>
    <w:p w:rsidR="006441FC" w:rsidRDefault="006441FC">
      <w:pPr>
        <w:pStyle w:val="Notes"/>
      </w:pPr>
    </w:p>
    <w:p w:rsidR="006441FC" w:rsidRDefault="00E53AEC">
      <w:pPr>
        <w:pStyle w:val="Heading3"/>
      </w:pPr>
      <w:bookmarkStart w:id="58" w:name="_Toc482905142"/>
      <w:r>
        <w:t>Single Cable Transmission System</w:t>
      </w:r>
      <w:bookmarkEnd w:id="58"/>
    </w:p>
    <w:p w:rsidR="006441FC" w:rsidRDefault="006441FC">
      <w:pPr>
        <w:pStyle w:val="Notes"/>
      </w:pPr>
    </w:p>
    <w:p w:rsidR="006441FC" w:rsidRDefault="00E53AEC">
      <w:pPr>
        <w:pStyle w:val="Heading4"/>
      </w:pPr>
      <w:r>
        <w:t>HDBaseT type inputs and outputs allow for connecting to remote sources and display devices, and integrating with larger systems via a single CAT5 type cable.</w:t>
      </w:r>
      <w:r>
        <w:rPr>
          <w:color w:val="FF0000"/>
        </w:rPr>
        <w:t xml:space="preserve"> </w:t>
      </w:r>
      <w:bookmarkStart w:id="59" w:name="BKM_52A4073E_ACBA_4783_8CAD_1D1950979DEE"/>
      <w:bookmarkEnd w:id="59"/>
    </w:p>
    <w:p w:rsidR="006441FC" w:rsidRDefault="006441FC">
      <w:pPr>
        <w:pStyle w:val="Notes"/>
      </w:pPr>
    </w:p>
    <w:p w:rsidR="006441FC" w:rsidRDefault="00E53AEC">
      <w:pPr>
        <w:pStyle w:val="Heading4"/>
      </w:pPr>
      <w:r>
        <w:lastRenderedPageBreak/>
        <w:t xml:space="preserve">The one-wire interface supports transmission of ultra high-definition video, audio, control, power, and networking signals over CAT type cable at distances up to 330 feet (100 meters). </w:t>
      </w:r>
      <w:r>
        <w:rPr>
          <w:color w:val="FF0000"/>
        </w:rPr>
        <w:t xml:space="preserve"> </w:t>
      </w:r>
      <w:bookmarkStart w:id="60" w:name="BKM_36A07106_F800_4B13_AF0E_CE34D31BDBC1"/>
      <w:bookmarkEnd w:id="60"/>
    </w:p>
    <w:p w:rsidR="006441FC" w:rsidRDefault="006441FC">
      <w:pPr>
        <w:pStyle w:val="Notes"/>
      </w:pPr>
    </w:p>
    <w:p w:rsidR="006441FC" w:rsidRDefault="00E53AEC">
      <w:pPr>
        <w:pStyle w:val="Heading4"/>
      </w:pPr>
      <w:r>
        <w:t>Unit shall be HDBaseT Certified</w:t>
      </w:r>
    </w:p>
    <w:p w:rsidR="006441FC" w:rsidRDefault="006441FC">
      <w:pPr>
        <w:pStyle w:val="Notes"/>
      </w:pPr>
    </w:p>
    <w:p w:rsidR="006441FC" w:rsidRDefault="00E53AEC">
      <w:pPr>
        <w:pStyle w:val="Heading5"/>
      </w:pPr>
      <w:r>
        <w:t xml:space="preserve">The processor shall be designed using HDBaseT Alliance specifications, and shall support interoperability with other HDBaseT certified products. </w:t>
      </w:r>
      <w:r>
        <w:rPr>
          <w:color w:val="FF0000"/>
        </w:rPr>
        <w:t xml:space="preserve">   </w:t>
      </w:r>
      <w:bookmarkStart w:id="61" w:name="BKM_C7F7A9BF_92AC_499F_88B0_EA6E5919225B"/>
      <w:bookmarkStart w:id="62" w:name="BKM_63D47E65_BF81_4E10_804A_3850B30DDB9C"/>
      <w:bookmarkStart w:id="63" w:name="BKM_133CCDC6_CD40_4D0E_AC3F_12EF25654220"/>
      <w:bookmarkEnd w:id="61"/>
      <w:bookmarkEnd w:id="62"/>
      <w:bookmarkEnd w:id="63"/>
    </w:p>
    <w:p w:rsidR="006441FC" w:rsidRDefault="006441FC">
      <w:pPr>
        <w:pStyle w:val="Notes"/>
      </w:pPr>
    </w:p>
    <w:p w:rsidR="006441FC" w:rsidRDefault="00E53AEC">
      <w:pPr>
        <w:pStyle w:val="Heading3"/>
      </w:pPr>
      <w:bookmarkStart w:id="64" w:name="_Toc482905143"/>
      <w:r>
        <w:t>Control Processor</w:t>
      </w:r>
      <w:bookmarkEnd w:id="64"/>
    </w:p>
    <w:p w:rsidR="006441FC" w:rsidRDefault="00E53AEC">
      <w:pPr>
        <w:pStyle w:val="Notes"/>
      </w:pPr>
      <w:r>
        <w:t>Unit shall include a built-in control processor with onboard control ports for control of external devices.</w:t>
      </w:r>
    </w:p>
    <w:p w:rsidR="006441FC" w:rsidRDefault="00E53AEC">
      <w:pPr>
        <w:pStyle w:val="Heading4"/>
      </w:pPr>
      <w:r>
        <w:t xml:space="preserve">The Central Switching </w:t>
      </w:r>
      <w:r w:rsidR="00570A37">
        <w:t>and</w:t>
      </w:r>
      <w:r>
        <w:t xml:space="preserve"> Control Unit shall include an integrated microprocessor based control processor.</w:t>
      </w:r>
      <w:r>
        <w:rPr>
          <w:color w:val="FF0000"/>
        </w:rPr>
        <w:t xml:space="preserve"> </w:t>
      </w:r>
      <w:bookmarkStart w:id="65" w:name="BKM_DA63DED8_2B74_479D_8A9B_4DBAC69D5B64"/>
      <w:bookmarkEnd w:id="65"/>
    </w:p>
    <w:p w:rsidR="006441FC" w:rsidRDefault="006441FC">
      <w:pPr>
        <w:pStyle w:val="Notes"/>
      </w:pPr>
    </w:p>
    <w:p w:rsidR="006441FC" w:rsidRDefault="00E53AEC">
      <w:pPr>
        <w:pStyle w:val="Heading4"/>
      </w:pPr>
      <w:r>
        <w:t>The built-in control processor shall support customizable control of integrated AV devices, room lighting hardware, window shades, and projection screens.</w:t>
      </w:r>
      <w:r>
        <w:rPr>
          <w:color w:val="FF0000"/>
        </w:rPr>
        <w:t xml:space="preserve"> </w:t>
      </w:r>
      <w:bookmarkStart w:id="66" w:name="BKM_86A0360E_3114_4F5D_A2B8_F43CF8074DB7"/>
      <w:bookmarkEnd w:id="66"/>
    </w:p>
    <w:p w:rsidR="006441FC" w:rsidRDefault="006441FC">
      <w:pPr>
        <w:pStyle w:val="Notes"/>
      </w:pPr>
    </w:p>
    <w:p w:rsidR="006441FC" w:rsidRDefault="00E53AEC">
      <w:pPr>
        <w:pStyle w:val="Heading4"/>
      </w:pPr>
      <w:r>
        <w:t>Controller shall include the following onboard control ports:</w:t>
      </w:r>
      <w:r>
        <w:rPr>
          <w:color w:val="FF0000"/>
        </w:rPr>
        <w:t xml:space="preserve"> </w:t>
      </w:r>
      <w:bookmarkStart w:id="67" w:name="BKM_5CD84822_92B8_403B_A5D8_B94DE9A2E470"/>
      <w:bookmarkEnd w:id="67"/>
    </w:p>
    <w:p w:rsidR="006441FC" w:rsidRDefault="006441FC">
      <w:pPr>
        <w:pStyle w:val="Notes"/>
      </w:pPr>
    </w:p>
    <w:p w:rsidR="006441FC" w:rsidRDefault="00E53AEC">
      <w:pPr>
        <w:pStyle w:val="Heading4"/>
      </w:pPr>
      <w:r>
        <w:t>Ethernet</w:t>
      </w:r>
      <w:r>
        <w:rPr>
          <w:color w:val="FF0000"/>
        </w:rPr>
        <w:t xml:space="preserve"> </w:t>
      </w:r>
      <w:bookmarkStart w:id="68" w:name="BKM_A276B128_85C4_48E9_8A36_9581EF4C4E26"/>
      <w:bookmarkEnd w:id="68"/>
    </w:p>
    <w:p w:rsidR="006441FC" w:rsidRDefault="006441FC">
      <w:pPr>
        <w:pStyle w:val="Notes"/>
      </w:pPr>
    </w:p>
    <w:p w:rsidR="006441FC" w:rsidRDefault="00E53AEC">
      <w:pPr>
        <w:pStyle w:val="Heading4"/>
      </w:pPr>
      <w:r>
        <w:t>Four IR ports</w:t>
      </w:r>
      <w:r>
        <w:rPr>
          <w:color w:val="FF0000"/>
        </w:rPr>
        <w:t xml:space="preserve"> </w:t>
      </w:r>
      <w:bookmarkStart w:id="69" w:name="BKM_55965026_AD11_4661_AA0D_F69DCE478A02"/>
      <w:bookmarkEnd w:id="69"/>
    </w:p>
    <w:p w:rsidR="006441FC" w:rsidRDefault="006441FC">
      <w:pPr>
        <w:pStyle w:val="Notes"/>
      </w:pPr>
    </w:p>
    <w:p w:rsidR="006441FC" w:rsidRDefault="00570A37">
      <w:pPr>
        <w:pStyle w:val="Heading4"/>
      </w:pPr>
      <w:r>
        <w:t>Two</w:t>
      </w:r>
      <w:r w:rsidR="00E53AEC">
        <w:t xml:space="preserve"> RS-232 COM ports</w:t>
      </w:r>
      <w:r w:rsidR="00E53AEC">
        <w:rPr>
          <w:color w:val="FF0000"/>
        </w:rPr>
        <w:t xml:space="preserve"> </w:t>
      </w:r>
      <w:bookmarkStart w:id="70" w:name="BKM_B8987A4F_7DCC_4FB5_8EA4_E8C4CC761459"/>
      <w:bookmarkEnd w:id="70"/>
    </w:p>
    <w:p w:rsidR="006441FC" w:rsidRDefault="006441FC">
      <w:pPr>
        <w:pStyle w:val="Notes"/>
      </w:pPr>
    </w:p>
    <w:p w:rsidR="006441FC" w:rsidRDefault="00570A37">
      <w:pPr>
        <w:pStyle w:val="Heading4"/>
      </w:pPr>
      <w:r>
        <w:t>Four</w:t>
      </w:r>
      <w:r w:rsidR="00E53AEC">
        <w:t xml:space="preserve"> relay ports</w:t>
      </w:r>
      <w:r w:rsidR="00E53AEC">
        <w:rPr>
          <w:color w:val="FF0000"/>
        </w:rPr>
        <w:t xml:space="preserve"> </w:t>
      </w:r>
      <w:bookmarkStart w:id="71" w:name="BKM_D484CA58_E284_47C8_8E7F_9EB3A21114C2"/>
      <w:bookmarkEnd w:id="71"/>
    </w:p>
    <w:p w:rsidR="006441FC" w:rsidRDefault="006441FC">
      <w:pPr>
        <w:pStyle w:val="Notes"/>
      </w:pPr>
    </w:p>
    <w:p w:rsidR="006441FC" w:rsidRDefault="00570A37">
      <w:pPr>
        <w:pStyle w:val="Heading4"/>
      </w:pPr>
      <w:r>
        <w:t>Four</w:t>
      </w:r>
      <w:r w:rsidR="00E53AEC">
        <w:t xml:space="preserve"> digital input ports</w:t>
      </w:r>
      <w:r w:rsidR="00E53AEC">
        <w:rPr>
          <w:color w:val="FF0000"/>
        </w:rPr>
        <w:t xml:space="preserve"> </w:t>
      </w:r>
      <w:bookmarkStart w:id="72" w:name="BKM_B3AA9C05_4BD1_45C6_BEEC_014F388D1B6D"/>
      <w:bookmarkEnd w:id="72"/>
    </w:p>
    <w:p w:rsidR="006441FC" w:rsidRDefault="006441FC">
      <w:pPr>
        <w:pStyle w:val="Notes"/>
      </w:pPr>
    </w:p>
    <w:p w:rsidR="006441FC" w:rsidRDefault="00E53AEC">
      <w:pPr>
        <w:pStyle w:val="Heading4"/>
      </w:pPr>
      <w:r>
        <w:t>RS-422 type network control bus</w:t>
      </w:r>
      <w:r>
        <w:rPr>
          <w:color w:val="FF0000"/>
        </w:rPr>
        <w:t xml:space="preserve"> </w:t>
      </w:r>
      <w:bookmarkStart w:id="73" w:name="BKM_5E3725FF_2CDC_41A6_B6E7_2F77CF2DDEB2"/>
      <w:bookmarkEnd w:id="73"/>
    </w:p>
    <w:p w:rsidR="006441FC" w:rsidRDefault="006441FC">
      <w:pPr>
        <w:pStyle w:val="Notes"/>
      </w:pPr>
    </w:p>
    <w:p w:rsidR="006441FC" w:rsidRDefault="00E53AEC">
      <w:pPr>
        <w:pStyle w:val="Heading4"/>
      </w:pPr>
      <w:r>
        <w:t>Control Subnet Networking</w:t>
      </w:r>
    </w:p>
    <w:p w:rsidR="006441FC" w:rsidRDefault="00E53AEC">
      <w:pPr>
        <w:pStyle w:val="Notes"/>
      </w:pPr>
      <w:r>
        <w:t xml:space="preserve">Unit shall include a built-in </w:t>
      </w:r>
      <w:proofErr w:type="gramStart"/>
      <w:r>
        <w:t>control subnet network port</w:t>
      </w:r>
      <w:proofErr w:type="gramEnd"/>
      <w:r>
        <w:t>.</w:t>
      </w:r>
      <w:bookmarkStart w:id="74" w:name="BKM_1D4308DC_11B9_434D_BE52_709B4F5A90AE"/>
      <w:bookmarkEnd w:id="74"/>
    </w:p>
    <w:p w:rsidR="006441FC" w:rsidRDefault="00E53AEC">
      <w:pPr>
        <w:pStyle w:val="Heading4"/>
      </w:pPr>
      <w:r>
        <w:t>The controller shall support a network management system by the same manufacturer, supporting overall remote system controlling, monitoring, and managing through network computers and mobile devices.</w:t>
      </w:r>
      <w:r>
        <w:rPr>
          <w:color w:val="FF0000"/>
        </w:rPr>
        <w:t xml:space="preserve"> </w:t>
      </w:r>
      <w:bookmarkStart w:id="75" w:name="BKM_AD9EC317_9A96_457E_B007_1DEE75C18054"/>
      <w:bookmarkEnd w:id="75"/>
    </w:p>
    <w:p w:rsidR="006441FC" w:rsidRDefault="006441FC">
      <w:pPr>
        <w:pStyle w:val="Notes"/>
      </w:pPr>
    </w:p>
    <w:p w:rsidR="006441FC" w:rsidRDefault="00E53AEC">
      <w:pPr>
        <w:pStyle w:val="Heading4"/>
      </w:pPr>
      <w:r>
        <w:t>The controller shall support touch screens, keypads, and wireless remotes and mobile device Apps from the same manufacturer.</w:t>
      </w:r>
      <w:r>
        <w:rPr>
          <w:color w:val="FF0000"/>
        </w:rPr>
        <w:t xml:space="preserve">   </w:t>
      </w:r>
      <w:bookmarkStart w:id="76" w:name="BKM_F3629FF7_5F78_401A_A208_DBE079714196"/>
      <w:bookmarkStart w:id="77" w:name="BKM_FE4D67A5_0CD3_4CCD_B4AD_D084002C8949"/>
      <w:bookmarkStart w:id="78" w:name="BKM_1285AB93_D940_4AD8_8921_D8DB9A75081F"/>
      <w:bookmarkEnd w:id="76"/>
      <w:bookmarkEnd w:id="77"/>
      <w:bookmarkEnd w:id="78"/>
    </w:p>
    <w:p w:rsidR="006441FC" w:rsidRDefault="006441FC">
      <w:pPr>
        <w:pStyle w:val="Notes"/>
      </w:pPr>
    </w:p>
    <w:p w:rsidR="006441FC" w:rsidRDefault="006441FC"/>
    <w:sectPr w:rsidR="006441FC">
      <w:headerReference w:type="default" r:id="rId8"/>
      <w:footerReference w:type="default" r:id="rId9"/>
      <w:pgSz w:w="11902" w:h="16835"/>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A52" w:rsidRDefault="005A1A52">
      <w:r>
        <w:separator/>
      </w:r>
    </w:p>
  </w:endnote>
  <w:endnote w:type="continuationSeparator" w:id="0">
    <w:p w:rsidR="005A1A52" w:rsidRDefault="005A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1FC" w:rsidRDefault="00E53AEC">
    <w:pPr>
      <w:pStyle w:val="Footer"/>
      <w:pBdr>
        <w:top w:val="single" w:sz="0" w:space="1" w:color="auto"/>
      </w:pBdr>
      <w:spacing w:before="20"/>
    </w:pPr>
    <w:r>
      <w:t xml:space="preserve">Page </w:t>
    </w:r>
    <w:r>
      <w:fldChar w:fldCharType="begin"/>
    </w:r>
    <w:r>
      <w:instrText xml:space="preserve">PAGE </w:instrText>
    </w:r>
    <w:r>
      <w:fldChar w:fldCharType="separate"/>
    </w:r>
    <w:r w:rsidR="005C13D8">
      <w:rPr>
        <w:noProof/>
      </w:rPr>
      <w:t>5</w:t>
    </w:r>
    <w:r>
      <w:fldChar w:fldCharType="end"/>
    </w:r>
    <w:r>
      <w:t xml:space="preserve"> of </w:t>
    </w:r>
    <w:r>
      <w:fldChar w:fldCharType="begin"/>
    </w:r>
    <w:r>
      <w:instrText xml:space="preserve">NUMPAGES </w:instrText>
    </w:r>
    <w:r>
      <w:fldChar w:fldCharType="separate"/>
    </w:r>
    <w:r w:rsidR="005C13D8">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A52" w:rsidRDefault="005A1A52">
      <w:r>
        <w:separator/>
      </w:r>
    </w:p>
  </w:footnote>
  <w:footnote w:type="continuationSeparator" w:id="0">
    <w:p w:rsidR="005A1A52" w:rsidRDefault="005A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1FC" w:rsidRDefault="00E53AEC">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4BA9048"/>
    <w:name w:val="List458043828_1"/>
    <w:lvl w:ilvl="0">
      <w:start w:val="1"/>
      <w:numFmt w:val="decimal"/>
      <w:pStyle w:val="Heading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0000015"/>
    <w:multiLevelType w:val="multilevel"/>
    <w:tmpl w:val="96C22364"/>
    <w:name w:val="List458977375_1"/>
    <w:lvl w:ilvl="0">
      <w:start w:val="1"/>
      <w:numFmt w:val="decimal"/>
      <w:lvlText w:val="%1."/>
      <w:lvlJc w:val="left"/>
    </w:lvl>
    <w:lvl w:ilvl="1">
      <w:numFmt w:val="decimal"/>
      <w:pStyle w:val="Heading2"/>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00000016"/>
    <w:multiLevelType w:val="multilevel"/>
    <w:tmpl w:val="21AC0E8E"/>
    <w:name w:val="List459630359_1"/>
    <w:lvl w:ilvl="0">
      <w:start w:val="1"/>
      <w:numFmt w:val="decimal"/>
      <w:lvlText w:val="%1."/>
      <w:lvlJc w:val="left"/>
    </w:lvl>
    <w:lvl w:ilvl="1">
      <w:start w:val="1"/>
      <w:numFmt w:val="decimal"/>
      <w:lvlText w:val="%1.%2"/>
      <w:lvlJc w:val="left"/>
    </w:lvl>
    <w:lvl w:ilvl="2">
      <w:numFmt w:val="decimal"/>
      <w:pStyle w:val="Heading3"/>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00000017"/>
    <w:multiLevelType w:val="multilevel"/>
    <w:tmpl w:val="998065D0"/>
    <w:name w:val="List460485656_1"/>
    <w:lvl w:ilvl="0">
      <w:start w:val="1"/>
      <w:numFmt w:val="decimal"/>
      <w:lvlText w:val="%1."/>
      <w:lvlJc w:val="left"/>
    </w:lvl>
    <w:lvl w:ilvl="1">
      <w:start w:val="1"/>
      <w:numFmt w:val="decimal"/>
      <w:lvlText w:val="%1.%2"/>
      <w:lvlJc w:val="left"/>
    </w:lvl>
    <w:lvl w:ilvl="2">
      <w:start w:val="1"/>
      <w:numFmt w:val="decimal"/>
      <w:lvlText w:val="%1.%2.%3"/>
      <w:lvlJc w:val="left"/>
    </w:lvl>
    <w:lvl w:ilvl="3">
      <w:numFmt w:val="decimal"/>
      <w:pStyle w:val="Heading4"/>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00000018"/>
    <w:multiLevelType w:val="multilevel"/>
    <w:tmpl w:val="6BE2472E"/>
    <w:name w:val="List460883687_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numFmt w:val="decimal"/>
      <w:pStyle w:val="Heading5"/>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0000001A"/>
    <w:multiLevelType w:val="multilevel"/>
    <w:tmpl w:val="EC8C64C4"/>
    <w:name w:val="List619364968_1"/>
    <w:lvl w:ilvl="0">
      <w:numFmt w:val="none"/>
      <w:lvlText w:val=""/>
      <w:lvlJc w:val="left"/>
      <w:pPr>
        <w:tabs>
          <w:tab w:val="num" w:pos="360"/>
        </w:tabs>
      </w:p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numFmt w:val="decimal"/>
      <w:pStyle w:val="Heading6"/>
      <w:lvlText w:val="%1.%2.%3.%4.%5.%6"/>
      <w:lvlJc w:val="left"/>
    </w:lvl>
    <w:lvl w:ilvl="6">
      <w:numFmt w:val="decimal"/>
      <w:pStyle w:val="Heading7"/>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0ABCDEF1"/>
    <w:multiLevelType w:val="singleLevel"/>
    <w:tmpl w:val="8700987A"/>
    <w:name w:val="TerOld1"/>
    <w:lvl w:ilvl="0">
      <w:numFmt w:val="decimal"/>
      <w:lvlText w:val="%1"/>
      <w:lvlJc w:val="left"/>
    </w:lvl>
  </w:abstractNum>
  <w:abstractNum w:abstractNumId="7" w15:restartNumberingAfterBreak="0">
    <w:nsid w:val="0ABCDEF2"/>
    <w:multiLevelType w:val="singleLevel"/>
    <w:tmpl w:val="E732111C"/>
    <w:name w:val="TerOld2"/>
    <w:lvl w:ilvl="0">
      <w:numFmt w:val="decimal"/>
      <w:lvlText w:val="%1"/>
      <w:lvlJc w:val="left"/>
    </w:lvl>
  </w:abstractNum>
  <w:abstractNum w:abstractNumId="8" w15:restartNumberingAfterBreak="0">
    <w:nsid w:val="0ABCDEF3"/>
    <w:multiLevelType w:val="singleLevel"/>
    <w:tmpl w:val="D1BA665A"/>
    <w:name w:val="TerOld3"/>
    <w:lvl w:ilvl="0">
      <w:numFmt w:val="decimal"/>
      <w:lvlText w:val="%1"/>
      <w:lvlJc w:val="left"/>
    </w:lvl>
  </w:abstractNum>
  <w:abstractNum w:abstractNumId="9" w15:restartNumberingAfterBreak="0">
    <w:nsid w:val="0ABCDEF4"/>
    <w:multiLevelType w:val="singleLevel"/>
    <w:tmpl w:val="29CCDF30"/>
    <w:name w:val="TerOld4"/>
    <w:lvl w:ilvl="0">
      <w:numFmt w:val="decimal"/>
      <w:lvlText w:val="%1"/>
      <w:lvlJc w:val="left"/>
    </w:lvl>
  </w:abstractNum>
  <w:abstractNum w:abstractNumId="10" w15:restartNumberingAfterBreak="0">
    <w:nsid w:val="0ABCDEF5"/>
    <w:multiLevelType w:val="singleLevel"/>
    <w:tmpl w:val="E6284A08"/>
    <w:name w:val="TerOld5"/>
    <w:lvl w:ilvl="0">
      <w:numFmt w:val="decimal"/>
      <w:lvlText w:val="%1"/>
      <w:lvlJc w:val="left"/>
    </w:lvl>
  </w:abstractNum>
  <w:abstractNum w:abstractNumId="11" w15:restartNumberingAfterBreak="0">
    <w:nsid w:val="0ABCDEF6"/>
    <w:multiLevelType w:val="singleLevel"/>
    <w:tmpl w:val="6930AFC6"/>
    <w:name w:val="TerOld6"/>
    <w:lvl w:ilvl="0">
      <w:numFmt w:val="decimal"/>
      <w:lvlText w:val="%1"/>
      <w:lvlJc w:val="left"/>
    </w:lvl>
  </w:abstractNum>
  <w:abstractNum w:abstractNumId="12" w15:restartNumberingAfterBreak="0">
    <w:nsid w:val="0ABCDEF7"/>
    <w:multiLevelType w:val="singleLevel"/>
    <w:tmpl w:val="EBF49E78"/>
    <w:name w:val="TerOld7"/>
    <w:lvl w:ilvl="0">
      <w:numFmt w:val="decimal"/>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FC"/>
    <w:rsid w:val="00570A37"/>
    <w:rsid w:val="005A1A52"/>
    <w:rsid w:val="005C13D8"/>
    <w:rsid w:val="006441FC"/>
    <w:rsid w:val="00E5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EDD73-D40F-428F-90CE-6F95CD32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numPr>
        <w:numId w:val="1"/>
      </w:numPr>
      <w:spacing w:after="80"/>
      <w:ind w:left="360" w:hanging="360"/>
      <w:outlineLvl w:val="0"/>
    </w:pPr>
    <w:rPr>
      <w:rFonts w:ascii="Calibri" w:eastAsia="Calibri" w:hAnsi="Calibri" w:cs="Calibri"/>
    </w:rPr>
  </w:style>
  <w:style w:type="paragraph" w:styleId="Heading2">
    <w:name w:val="heading 2"/>
    <w:basedOn w:val="Normal"/>
    <w:next w:val="Normal"/>
    <w:pPr>
      <w:numPr>
        <w:ilvl w:val="1"/>
        <w:numId w:val="2"/>
      </w:numPr>
      <w:spacing w:after="80"/>
      <w:ind w:left="900" w:hanging="540"/>
      <w:outlineLvl w:val="1"/>
    </w:pPr>
    <w:rPr>
      <w:rFonts w:ascii="Calibri" w:eastAsia="Calibri" w:hAnsi="Calibri" w:cs="Calibri"/>
    </w:rPr>
  </w:style>
  <w:style w:type="paragraph" w:styleId="Heading3">
    <w:name w:val="heading 3"/>
    <w:basedOn w:val="Normal"/>
    <w:next w:val="Normal"/>
    <w:pPr>
      <w:numPr>
        <w:ilvl w:val="2"/>
        <w:numId w:val="3"/>
      </w:numPr>
      <w:ind w:left="1980" w:hanging="1260"/>
      <w:outlineLvl w:val="2"/>
    </w:pPr>
    <w:rPr>
      <w:rFonts w:ascii="Calibri" w:eastAsia="Calibri" w:hAnsi="Calibri" w:cs="Calibri"/>
    </w:rPr>
  </w:style>
  <w:style w:type="paragraph" w:styleId="Heading4">
    <w:name w:val="heading 4"/>
    <w:basedOn w:val="Normal"/>
    <w:next w:val="Normal"/>
    <w:pPr>
      <w:numPr>
        <w:ilvl w:val="3"/>
        <w:numId w:val="4"/>
      </w:numPr>
      <w:ind w:left="1980" w:hanging="900"/>
      <w:outlineLvl w:val="3"/>
    </w:pPr>
    <w:rPr>
      <w:rFonts w:ascii="Calibri" w:eastAsia="Calibri" w:hAnsi="Calibri" w:cs="Calibri"/>
    </w:rPr>
  </w:style>
  <w:style w:type="paragraph" w:styleId="Heading5">
    <w:name w:val="heading 5"/>
    <w:basedOn w:val="Normal"/>
    <w:next w:val="Normal"/>
    <w:pPr>
      <w:numPr>
        <w:ilvl w:val="4"/>
        <w:numId w:val="5"/>
      </w:numPr>
      <w:ind w:left="2520" w:hanging="1080"/>
      <w:outlineLvl w:val="4"/>
    </w:pPr>
    <w:rPr>
      <w:rFonts w:ascii="Calibri" w:eastAsia="Calibri" w:hAnsi="Calibri" w:cs="Calibri"/>
    </w:rPr>
  </w:style>
  <w:style w:type="paragraph" w:styleId="Heading6">
    <w:name w:val="heading 6"/>
    <w:basedOn w:val="Normal"/>
    <w:next w:val="Normal"/>
    <w:pPr>
      <w:numPr>
        <w:ilvl w:val="5"/>
        <w:numId w:val="6"/>
      </w:numPr>
      <w:ind w:left="3060" w:hanging="1170"/>
      <w:outlineLvl w:val="5"/>
    </w:pPr>
    <w:rPr>
      <w:rFonts w:ascii="Calibri" w:eastAsia="Calibri" w:hAnsi="Calibri" w:cs="Calibri"/>
    </w:rPr>
  </w:style>
  <w:style w:type="paragraph" w:styleId="Heading7">
    <w:name w:val="heading 7"/>
    <w:basedOn w:val="Normal"/>
    <w:next w:val="Normal"/>
    <w:pPr>
      <w:numPr>
        <w:ilvl w:val="6"/>
        <w:numId w:val="6"/>
      </w:numPr>
      <w:ind w:left="3600" w:hanging="1440"/>
      <w:outlineLvl w:val="6"/>
    </w:pPr>
    <w:rPr>
      <w:rFonts w:ascii="Calibri" w:eastAsia="Calibri" w:hAnsi="Calibri" w:cs="Calibri"/>
    </w:rPr>
  </w:style>
  <w:style w:type="paragraph" w:styleId="Heading8">
    <w:name w:val="heading 8"/>
    <w:basedOn w:val="Normal"/>
    <w:next w:val="Normal"/>
    <w:pPr>
      <w:spacing w:after="80"/>
      <w:outlineLvl w:val="7"/>
    </w:pPr>
    <w:rPr>
      <w:rFonts w:ascii="Calibri" w:eastAsia="Calibri" w:hAnsi="Calibri" w:cs="Calibri"/>
      <w:b/>
    </w:rPr>
  </w:style>
  <w:style w:type="paragraph" w:styleId="Heading9">
    <w:name w:val="heading 9"/>
    <w:basedOn w:val="Normal"/>
    <w:next w:val="Normal"/>
    <w:pPr>
      <w:spacing w:after="80"/>
      <w:outlineLvl w:val="8"/>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right"/>
    </w:pPr>
    <w:rPr>
      <w:rFonts w:ascii="Calibri" w:eastAsia="Calibri" w:hAnsi="Calibri" w:cs="Calibri"/>
      <w:b/>
      <w:sz w:val="72"/>
      <w:szCs w:val="72"/>
    </w:rPr>
  </w:style>
  <w:style w:type="paragraph" w:customStyle="1" w:styleId="CoverHeading2">
    <w:name w:val="Cover Heading 2"/>
    <w:basedOn w:val="Normal"/>
    <w:next w:val="Normal"/>
    <w:pPr>
      <w:jc w:val="right"/>
    </w:pPr>
    <w:rPr>
      <w:rFonts w:ascii="Calibri" w:eastAsia="Calibri" w:hAnsi="Calibri" w:cs="Calibri"/>
      <w:color w:val="800000"/>
      <w:sz w:val="60"/>
      <w:szCs w:val="60"/>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sz w:val="28"/>
      <w:szCs w:val="28"/>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sz w:val="32"/>
      <w:szCs w:val="32"/>
    </w:rPr>
  </w:style>
  <w:style w:type="paragraph" w:styleId="TOC1">
    <w:name w:val="toc 1"/>
    <w:basedOn w:val="Normal"/>
    <w:next w:val="Normal"/>
    <w:uiPriority w:val="39"/>
    <w:pPr>
      <w:spacing w:before="120" w:after="40"/>
      <w:ind w:right="720"/>
    </w:pPr>
    <w:rPr>
      <w:rFonts w:ascii="Calibri" w:eastAsia="Calibri" w:hAnsi="Calibri" w:cs="Calibri"/>
      <w:sz w:val="20"/>
      <w:szCs w:val="20"/>
    </w:rPr>
  </w:style>
  <w:style w:type="paragraph" w:styleId="TOC2">
    <w:name w:val="toc 2"/>
    <w:basedOn w:val="Normal"/>
    <w:next w:val="Normal"/>
    <w:uiPriority w:val="39"/>
    <w:pPr>
      <w:spacing w:before="40" w:after="20"/>
      <w:ind w:right="720"/>
    </w:pPr>
    <w:rPr>
      <w:rFonts w:ascii="Times New Roman" w:eastAsia="Times New Roman" w:hAnsi="Times New Roman" w:cs="Times New Roman"/>
      <w:sz w:val="20"/>
      <w:szCs w:val="20"/>
    </w:rPr>
  </w:style>
  <w:style w:type="paragraph" w:styleId="TOC3">
    <w:name w:val="toc 3"/>
    <w:basedOn w:val="Normal"/>
    <w:next w:val="Normal"/>
    <w:uiPriority w:val="39"/>
    <w:pPr>
      <w:spacing w:before="40" w:after="20"/>
      <w:ind w:right="720"/>
    </w:pPr>
    <w:rPr>
      <w:rFonts w:ascii="Times New Roman" w:eastAsia="Times New Roman" w:hAnsi="Times New Roman" w:cs="Times New Roman"/>
      <w:sz w:val="20"/>
      <w:szCs w:val="20"/>
    </w:rPr>
  </w:style>
  <w:style w:type="paragraph" w:styleId="TOC4">
    <w:name w:val="toc 4"/>
    <w:basedOn w:val="Normal"/>
    <w:next w:val="Normal"/>
    <w:pPr>
      <w:spacing w:before="40" w:after="20"/>
      <w:ind w:right="720"/>
    </w:pPr>
    <w:rPr>
      <w:rFonts w:ascii="Times New Roman" w:eastAsia="Times New Roman" w:hAnsi="Times New Roman" w:cs="Times New Roman"/>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20"/>
      <w:szCs w:val="20"/>
    </w:rPr>
  </w:style>
  <w:style w:type="paragraph" w:styleId="Footer">
    <w:name w:val="footer"/>
    <w:basedOn w:val="Normal"/>
    <w:next w:val="Normal"/>
    <w:pPr>
      <w:jc w:val="center"/>
    </w:pPr>
    <w:rPr>
      <w:rFonts w:ascii="Calibri" w:eastAsia="Calibri" w:hAnsi="Calibri" w:cs="Calibri"/>
      <w:sz w:val="20"/>
      <w:szCs w:val="20"/>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character" w:customStyle="1" w:styleId="AllCaps">
    <w:name w:val="All Caps"/>
    <w:rPr>
      <w:caps/>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paragraph" w:customStyle="1" w:styleId="00-SECT">
    <w:name w:val="00-SECT"/>
    <w:basedOn w:val="Normal"/>
    <w:pPr>
      <w:keepLines/>
      <w:spacing w:before="240"/>
      <w:jc w:val="center"/>
    </w:pPr>
    <w:rPr>
      <w:rFonts w:ascii="Tahoma" w:eastAsia="Tahoma" w:hAnsi="Tahoma" w:cs="Tahom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2CEAA55-A4A1-4D40-AADA-F2009382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968</Words>
  <Characters>6178</Characters>
  <Application>Microsoft Office Word</Application>
  <DocSecurity>0</DocSecurity>
  <Lines>205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Norville</dc:creator>
  <cp:keywords/>
  <dc:description/>
  <cp:lastModifiedBy>Todd Norville</cp:lastModifiedBy>
  <cp:revision>3</cp:revision>
  <dcterms:created xsi:type="dcterms:W3CDTF">2017-05-19T01:14:00Z</dcterms:created>
  <dcterms:modified xsi:type="dcterms:W3CDTF">2017-05-19T01:15:00Z</dcterms:modified>
</cp:coreProperties>
</file>